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8D" w:rsidRDefault="0075118D" w:rsidP="0075118D">
      <w:pPr>
        <w:keepNext/>
        <w:keepLines/>
        <w:rPr>
          <w:rFonts w:eastAsia="Calibri"/>
          <w:b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ind w:firstLine="0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>Акт (отчет</w:t>
      </w:r>
      <w:r w:rsidRPr="00E16A6A">
        <w:rPr>
          <w:rFonts w:eastAsia="Calibri"/>
          <w:color w:val="000000" w:themeColor="text1"/>
          <w:sz w:val="22"/>
        </w:rPr>
        <w:t xml:space="preserve">) </w:t>
      </w:r>
      <w:r w:rsidRPr="00E16A6A">
        <w:rPr>
          <w:rFonts w:eastAsia="Calibri"/>
          <w:b/>
          <w:color w:val="000000" w:themeColor="text1"/>
          <w:sz w:val="22"/>
        </w:rPr>
        <w:t>№</w:t>
      </w:r>
      <w:r w:rsidRPr="00E16A6A">
        <w:rPr>
          <w:rFonts w:eastAsia="Calibri"/>
          <w:color w:val="000000" w:themeColor="text1"/>
          <w:sz w:val="22"/>
        </w:rPr>
        <w:t xml:space="preserve">___ от «__» __________ 20__ г.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по результатам проверки наличия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среди своих клиентов организаций и физических лиц,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включенных в перечень организаций и физических лиц,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в отношении которых имеются сведения об их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>причастности к распространению оружия массового уничтожения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ind w:firstLine="0"/>
        <w:rPr>
          <w:rFonts w:eastAsia="Calibri"/>
          <w:b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 xml:space="preserve">Основание для проведения проверки: </w:t>
      </w: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1) </w:t>
      </w:r>
      <w:r>
        <w:rPr>
          <w:rFonts w:eastAsia="Calibri"/>
          <w:color w:val="000000" w:themeColor="text1"/>
          <w:sz w:val="22"/>
        </w:rPr>
        <w:t>п</w:t>
      </w:r>
      <w:r w:rsidRPr="00E16A6A">
        <w:rPr>
          <w:rFonts w:eastAsia="Calibri"/>
          <w:color w:val="000000" w:themeColor="text1"/>
          <w:sz w:val="22"/>
        </w:rPr>
        <w:t>ункт 6 ст. 7.5 Федерального закона №115-ФЗ «О противодействии легализации (отмыванию) доходов, полученных преступным путем, и финансированию терроризма».</w:t>
      </w: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>2</w:t>
      </w:r>
      <w:r w:rsidRPr="00E16A6A">
        <w:rPr>
          <w:rFonts w:eastAsia="Calibri"/>
          <w:color w:val="000000" w:themeColor="text1"/>
          <w:sz w:val="22"/>
        </w:rPr>
        <w:t>) Правила внутреннего контроля в целях ПОД/ФТ/ФРОМУ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>Цель проверки:</w:t>
      </w:r>
      <w:r w:rsidRPr="00E16A6A">
        <w:rPr>
          <w:rFonts w:eastAsia="Calibri"/>
          <w:color w:val="000000" w:themeColor="text1"/>
          <w:sz w:val="22"/>
        </w:rPr>
        <w:t xml:space="preserve"> </w:t>
      </w:r>
      <w:r w:rsidRPr="0075118D">
        <w:rPr>
          <w:rFonts w:eastAsia="Calibri"/>
          <w:color w:val="000000" w:themeColor="text1"/>
          <w:sz w:val="22"/>
        </w:rPr>
        <w:t>проверять наличие среди своих клиентов организаций и физических лиц, включенных в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eastAsia="Calibri"/>
          <w:color w:val="000000" w:themeColor="text1"/>
          <w:sz w:val="22"/>
        </w:rPr>
        <w:t>.</w:t>
      </w:r>
    </w:p>
    <w:p w:rsidR="0075118D" w:rsidRPr="0075118D" w:rsidRDefault="0075118D" w:rsidP="0075118D">
      <w:pPr>
        <w:keepNext/>
        <w:keepLines/>
        <w:rPr>
          <w:rFonts w:eastAsia="Calibri"/>
          <w:b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 xml:space="preserve">Документы, используемые при проверке: </w:t>
      </w:r>
    </w:p>
    <w:p w:rsidR="00A8250F" w:rsidRDefault="00A8250F" w:rsidP="00A8250F">
      <w:pPr>
        <w:rPr>
          <w:rFonts w:eastAsia="Calibri"/>
          <w:color w:val="000000" w:themeColor="text1"/>
          <w:sz w:val="22"/>
        </w:rPr>
      </w:pPr>
      <w:r w:rsidRPr="00A8250F">
        <w:rPr>
          <w:rFonts w:eastAsia="Calibri"/>
          <w:color w:val="000000" w:themeColor="text1"/>
          <w:sz w:val="22"/>
        </w:rPr>
        <w:t>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eastAsia="Calibri"/>
          <w:color w:val="000000" w:themeColor="text1"/>
          <w:sz w:val="22"/>
        </w:rPr>
        <w:t>, размещенный в личном кабинете на сайте Росфинмониторинга. Дата актуализации: _____________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>Период, за который проводится проверка</w:t>
      </w:r>
      <w:r>
        <w:rPr>
          <w:rFonts w:eastAsia="Calibri"/>
          <w:color w:val="000000" w:themeColor="text1"/>
          <w:sz w:val="22"/>
        </w:rPr>
        <w:t>:</w:t>
      </w:r>
      <w:r w:rsidRPr="00E16A6A">
        <w:rPr>
          <w:rFonts w:eastAsia="Calibri"/>
          <w:color w:val="000000" w:themeColor="text1"/>
          <w:sz w:val="22"/>
        </w:rPr>
        <w:t xml:space="preserve"> </w:t>
      </w:r>
      <w:r w:rsidR="00A8250F">
        <w:rPr>
          <w:rFonts w:eastAsia="Calibri"/>
          <w:color w:val="000000" w:themeColor="text1"/>
          <w:sz w:val="22"/>
        </w:rPr>
        <w:t>___________________</w:t>
      </w:r>
      <w:bookmarkStart w:id="0" w:name="_GoBack"/>
      <w:bookmarkEnd w:id="0"/>
      <w:r>
        <w:rPr>
          <w:rFonts w:eastAsia="Calibri"/>
          <w:color w:val="000000" w:themeColor="text1"/>
          <w:sz w:val="22"/>
        </w:rPr>
        <w:t xml:space="preserve"> </w:t>
      </w:r>
      <w:r w:rsidRPr="00E16A6A">
        <w:rPr>
          <w:rFonts w:eastAsia="Calibri"/>
          <w:color w:val="000000" w:themeColor="text1"/>
          <w:sz w:val="22"/>
        </w:rPr>
        <w:t xml:space="preserve"> </w:t>
      </w:r>
    </w:p>
    <w:p w:rsidR="0075118D" w:rsidRPr="0075118D" w:rsidRDefault="0075118D" w:rsidP="0075118D">
      <w:pPr>
        <w:jc w:val="left"/>
        <w:rPr>
          <w:rFonts w:eastAsia="Calibri"/>
          <w:b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>Сведения о результатах проверки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Количество </w:t>
      </w:r>
      <w:r>
        <w:rPr>
          <w:rFonts w:eastAsia="Calibri"/>
          <w:color w:val="000000" w:themeColor="text1"/>
          <w:sz w:val="22"/>
        </w:rPr>
        <w:t xml:space="preserve">проверенных </w:t>
      </w:r>
      <w:r w:rsidRPr="00E16A6A">
        <w:rPr>
          <w:rFonts w:eastAsia="Calibri"/>
          <w:color w:val="000000" w:themeColor="text1"/>
          <w:sz w:val="22"/>
        </w:rPr>
        <w:t>клиентов – организаций</w:t>
      </w:r>
      <w:r>
        <w:rPr>
          <w:rFonts w:eastAsia="Calibri"/>
          <w:color w:val="000000" w:themeColor="text1"/>
          <w:sz w:val="22"/>
        </w:rPr>
        <w:t>:</w:t>
      </w:r>
      <w:r w:rsidRPr="00E16A6A">
        <w:rPr>
          <w:rFonts w:eastAsia="Calibri"/>
          <w:color w:val="000000" w:themeColor="text1"/>
          <w:sz w:val="22"/>
        </w:rPr>
        <w:t xml:space="preserve"> 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Количество </w:t>
      </w:r>
      <w:r>
        <w:rPr>
          <w:rFonts w:eastAsia="Calibri"/>
          <w:color w:val="000000" w:themeColor="text1"/>
          <w:sz w:val="22"/>
        </w:rPr>
        <w:t xml:space="preserve">проверенных </w:t>
      </w:r>
      <w:r w:rsidRPr="00E16A6A">
        <w:rPr>
          <w:rFonts w:eastAsia="Calibri"/>
          <w:color w:val="000000" w:themeColor="text1"/>
          <w:sz w:val="22"/>
        </w:rPr>
        <w:t>клиентов – физических лиц</w:t>
      </w:r>
      <w:r>
        <w:rPr>
          <w:rFonts w:eastAsia="Calibri"/>
          <w:color w:val="000000" w:themeColor="text1"/>
          <w:sz w:val="22"/>
        </w:rPr>
        <w:t>: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 xml:space="preserve">Количество клиентов, выявленных в Перечне </w:t>
      </w:r>
      <w:r w:rsidRPr="0075118D">
        <w:rPr>
          <w:rFonts w:eastAsia="Calibri"/>
          <w:color w:val="000000" w:themeColor="text1"/>
          <w:sz w:val="22"/>
        </w:rPr>
        <w:t>– организаций</w:t>
      </w:r>
      <w:r>
        <w:rPr>
          <w:rFonts w:eastAsia="Calibri"/>
          <w:color w:val="000000" w:themeColor="text1"/>
          <w:sz w:val="22"/>
        </w:rPr>
        <w:t>:</w:t>
      </w:r>
      <w:r w:rsidRPr="0075118D">
        <w:rPr>
          <w:rFonts w:eastAsia="Calibri"/>
          <w:color w:val="000000" w:themeColor="text1"/>
          <w:sz w:val="22"/>
        </w:rPr>
        <w:t xml:space="preserve"> </w:t>
      </w:r>
    </w:p>
    <w:p w:rsidR="0075118D" w:rsidRPr="0075118D" w:rsidRDefault="0075118D" w:rsidP="0075118D">
      <w:pPr>
        <w:rPr>
          <w:rFonts w:eastAsia="Calibri"/>
          <w:color w:val="000000" w:themeColor="text1"/>
          <w:sz w:val="22"/>
        </w:rPr>
      </w:pPr>
      <w:r w:rsidRPr="0075118D">
        <w:rPr>
          <w:rFonts w:eastAsia="Calibri"/>
          <w:color w:val="000000" w:themeColor="text1"/>
          <w:sz w:val="22"/>
        </w:rPr>
        <w:t xml:space="preserve">Количество клиентов, выявленных в Перечне – физических лиц: 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В случае выявления среди клиентов </w:t>
      </w:r>
      <w:r w:rsidRPr="0075118D">
        <w:rPr>
          <w:rFonts w:eastAsia="Calibri"/>
          <w:color w:val="000000" w:themeColor="text1"/>
          <w:sz w:val="22"/>
        </w:rPr>
        <w:t>организаций и физических лиц, включенных в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eastAsia="Calibri"/>
          <w:color w:val="000000" w:themeColor="text1"/>
          <w:sz w:val="22"/>
        </w:rPr>
        <w:t>,</w:t>
      </w:r>
      <w:r w:rsidRPr="00E16A6A">
        <w:rPr>
          <w:rFonts w:eastAsia="Calibri"/>
          <w:color w:val="000000" w:themeColor="text1"/>
          <w:sz w:val="22"/>
        </w:rPr>
        <w:t xml:space="preserve"> необходимо указать перечень выявленных лиц.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 xml:space="preserve">Специальное должностное лицо ______________ дата и подпись 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>С отчетом ознакомлен: ______________дата и подпись руководителя</w:t>
      </w:r>
    </w:p>
    <w:p w:rsidR="00D57B9A" w:rsidRDefault="00D57B9A"/>
    <w:sectPr w:rsidR="00D5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D"/>
    <w:rsid w:val="0075118D"/>
    <w:rsid w:val="00A8250F"/>
    <w:rsid w:val="00D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83D9"/>
  <w15:chartTrackingRefBased/>
  <w15:docId w15:val="{D843645C-A503-42B2-BDF6-50827B8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8D"/>
    <w:pPr>
      <w:spacing w:after="0" w:line="240" w:lineRule="auto"/>
      <w:ind w:firstLine="709"/>
      <w:jc w:val="both"/>
    </w:pPr>
    <w:rPr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5118D"/>
    <w:pPr>
      <w:keepLines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18D"/>
    <w:rPr>
      <w:rFonts w:ascii="Calibri" w:eastAsiaTheme="majorEastAsia" w:hAnsi="Calibri" w:cstheme="majorBidi"/>
      <w:b/>
      <w:bCs/>
      <w:color w:val="000000" w:themeColor="text1"/>
      <w:sz w:val="20"/>
      <w:szCs w:val="26"/>
    </w:rPr>
  </w:style>
  <w:style w:type="character" w:styleId="a3">
    <w:name w:val="Hyperlink"/>
    <w:basedOn w:val="a0"/>
    <w:uiPriority w:val="99"/>
    <w:unhideWhenUsed/>
    <w:rsid w:val="00751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МЭЦФМ «Национальное достояние»</dc:creator>
  <cp:keywords/>
  <dc:description/>
  <cp:lastModifiedBy>МЭЦФМ «Национальное достояние»</cp:lastModifiedBy>
  <cp:revision>2</cp:revision>
  <dcterms:created xsi:type="dcterms:W3CDTF">2018-11-08T13:20:00Z</dcterms:created>
  <dcterms:modified xsi:type="dcterms:W3CDTF">2018-11-08T13:20:00Z</dcterms:modified>
</cp:coreProperties>
</file>