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6476" w:rsidRPr="004F6476" w:rsidRDefault="004F6476" w:rsidP="004F6476">
      <w:pPr>
        <w:keepNext/>
        <w:shd w:val="clear" w:color="auto" w:fill="FFFFFF"/>
        <w:autoSpaceDE w:val="0"/>
        <w:autoSpaceDN w:val="0"/>
        <w:adjustRightInd w:val="0"/>
        <w:ind w:firstLine="709"/>
        <w:jc w:val="right"/>
        <w:rPr>
          <w:b/>
          <w:color w:val="000000" w:themeColor="text1"/>
        </w:rPr>
      </w:pPr>
      <w:r w:rsidRPr="004F6476">
        <w:rPr>
          <w:b/>
          <w:color w:val="000000" w:themeColor="text1"/>
        </w:rPr>
        <w:t>«УТВЕРЖДЕНО»</w:t>
      </w:r>
    </w:p>
    <w:p w:rsidR="004F6476" w:rsidRPr="004F6476" w:rsidRDefault="004F6476" w:rsidP="004F6476">
      <w:pPr>
        <w:keepNext/>
        <w:shd w:val="clear" w:color="auto" w:fill="FFFFFF"/>
        <w:autoSpaceDE w:val="0"/>
        <w:autoSpaceDN w:val="0"/>
        <w:adjustRightInd w:val="0"/>
        <w:ind w:firstLine="709"/>
        <w:jc w:val="right"/>
        <w:rPr>
          <w:color w:val="000000" w:themeColor="text1"/>
        </w:rPr>
      </w:pPr>
      <w:r w:rsidRPr="004F6476">
        <w:rPr>
          <w:color w:val="000000" w:themeColor="text1"/>
        </w:rPr>
        <w:t>генеральный директор</w:t>
      </w:r>
    </w:p>
    <w:p w:rsidR="004F6476" w:rsidRPr="004F6476" w:rsidRDefault="004F6476" w:rsidP="004F6476">
      <w:pPr>
        <w:keepNext/>
        <w:shd w:val="clear" w:color="auto" w:fill="FFFFFF"/>
        <w:autoSpaceDE w:val="0"/>
        <w:autoSpaceDN w:val="0"/>
        <w:adjustRightInd w:val="0"/>
        <w:ind w:firstLine="709"/>
        <w:jc w:val="right"/>
        <w:rPr>
          <w:color w:val="000000" w:themeColor="text1"/>
        </w:rPr>
      </w:pPr>
      <w:r w:rsidRPr="004F6476">
        <w:rPr>
          <w:color w:val="000000" w:themeColor="text1"/>
        </w:rPr>
        <w:t>общества с ограниченной</w:t>
      </w:r>
    </w:p>
    <w:p w:rsidR="004F6476" w:rsidRPr="004F6476" w:rsidRDefault="004F6476" w:rsidP="004F6476">
      <w:pPr>
        <w:keepNext/>
        <w:shd w:val="clear" w:color="auto" w:fill="FFFFFF"/>
        <w:autoSpaceDE w:val="0"/>
        <w:autoSpaceDN w:val="0"/>
        <w:adjustRightInd w:val="0"/>
        <w:ind w:firstLine="709"/>
        <w:jc w:val="right"/>
        <w:rPr>
          <w:color w:val="000000" w:themeColor="text1"/>
        </w:rPr>
      </w:pPr>
      <w:r w:rsidRPr="004F6476">
        <w:rPr>
          <w:color w:val="000000" w:themeColor="text1"/>
        </w:rPr>
        <w:t>ответственностью</w:t>
      </w:r>
    </w:p>
    <w:p w:rsidR="004F6476" w:rsidRPr="004F6476" w:rsidRDefault="004F6476" w:rsidP="004F6476">
      <w:pPr>
        <w:keepNext/>
        <w:shd w:val="clear" w:color="auto" w:fill="FFFFFF"/>
        <w:autoSpaceDE w:val="0"/>
        <w:autoSpaceDN w:val="0"/>
        <w:adjustRightInd w:val="0"/>
        <w:ind w:firstLine="709"/>
        <w:jc w:val="right"/>
        <w:rPr>
          <w:color w:val="000000" w:themeColor="text1"/>
        </w:rPr>
      </w:pPr>
      <w:r w:rsidRPr="004F6476">
        <w:rPr>
          <w:color w:val="000000" w:themeColor="text1"/>
        </w:rPr>
        <w:t>«</w:t>
      </w:r>
      <w:r w:rsidRPr="004F6476">
        <w:rPr>
          <w:color w:val="000000" w:themeColor="text1"/>
        </w:rPr>
        <w:t>РОМАШКА</w:t>
      </w:r>
      <w:r w:rsidRPr="004F6476">
        <w:rPr>
          <w:color w:val="000000" w:themeColor="text1"/>
        </w:rPr>
        <w:t>»</w:t>
      </w:r>
    </w:p>
    <w:p w:rsidR="004F6476" w:rsidRPr="004F6476" w:rsidRDefault="004F6476" w:rsidP="004F6476">
      <w:pPr>
        <w:keepNext/>
        <w:shd w:val="clear" w:color="auto" w:fill="FFFFFF"/>
        <w:autoSpaceDE w:val="0"/>
        <w:autoSpaceDN w:val="0"/>
        <w:adjustRightInd w:val="0"/>
        <w:ind w:firstLine="709"/>
        <w:jc w:val="right"/>
        <w:rPr>
          <w:color w:val="000000" w:themeColor="text1"/>
        </w:rPr>
      </w:pPr>
      <w:r w:rsidRPr="004F6476">
        <w:rPr>
          <w:color w:val="000000" w:themeColor="text1"/>
        </w:rPr>
        <w:t>/______________/</w:t>
      </w:r>
      <w:r w:rsidRPr="004F6476">
        <w:rPr>
          <w:color w:val="000000" w:themeColor="text1"/>
        </w:rPr>
        <w:t>И.И. Иванов</w:t>
      </w:r>
      <w:r w:rsidRPr="004F6476">
        <w:rPr>
          <w:color w:val="000000" w:themeColor="text1"/>
        </w:rPr>
        <w:t>/</w:t>
      </w:r>
    </w:p>
    <w:p w:rsidR="004F6476" w:rsidRPr="004F6476" w:rsidRDefault="004F6476" w:rsidP="004F6476">
      <w:pPr>
        <w:keepNext/>
        <w:shd w:val="clear" w:color="auto" w:fill="FFFFFF"/>
        <w:autoSpaceDE w:val="0"/>
        <w:autoSpaceDN w:val="0"/>
        <w:adjustRightInd w:val="0"/>
        <w:ind w:firstLine="709"/>
        <w:jc w:val="right"/>
        <w:rPr>
          <w:color w:val="000000" w:themeColor="text1"/>
        </w:rPr>
      </w:pPr>
      <w:r w:rsidRPr="004F6476">
        <w:rPr>
          <w:color w:val="000000" w:themeColor="text1"/>
        </w:rPr>
        <w:t xml:space="preserve">М.П. </w:t>
      </w:r>
      <w:r w:rsidRPr="004F6476">
        <w:rPr>
          <w:color w:val="000000" w:themeColor="text1"/>
        </w:rPr>
        <w:t xml:space="preserve">   «___» _______ 2021</w:t>
      </w:r>
      <w:r w:rsidRPr="004F6476">
        <w:rPr>
          <w:color w:val="000000" w:themeColor="text1"/>
        </w:rPr>
        <w:t xml:space="preserve"> </w:t>
      </w:r>
    </w:p>
    <w:p w:rsidR="004F6476" w:rsidRPr="004F6476" w:rsidRDefault="004F6476" w:rsidP="004F6476">
      <w:pPr>
        <w:keepNext/>
        <w:shd w:val="clear" w:color="auto" w:fill="FFFFFF"/>
        <w:autoSpaceDE w:val="0"/>
        <w:autoSpaceDN w:val="0"/>
        <w:adjustRightInd w:val="0"/>
        <w:ind w:firstLine="709"/>
        <w:jc w:val="right"/>
        <w:rPr>
          <w:color w:val="000000" w:themeColor="text1"/>
        </w:rPr>
      </w:pPr>
    </w:p>
    <w:p w:rsidR="004F6476" w:rsidRPr="004F6476" w:rsidRDefault="004F6476" w:rsidP="004F6476">
      <w:pPr>
        <w:keepNext/>
        <w:shd w:val="clear" w:color="auto" w:fill="FFFFFF"/>
        <w:autoSpaceDE w:val="0"/>
        <w:autoSpaceDN w:val="0"/>
        <w:adjustRightInd w:val="0"/>
        <w:ind w:firstLine="709"/>
        <w:jc w:val="both"/>
      </w:pPr>
    </w:p>
    <w:p w:rsidR="004F6476" w:rsidRPr="004F6476" w:rsidRDefault="004F6476" w:rsidP="004F6476">
      <w:pPr>
        <w:keepNext/>
        <w:jc w:val="center"/>
        <w:rPr>
          <w:b/>
          <w:lang w:eastAsia="ar-SA"/>
        </w:rPr>
      </w:pPr>
    </w:p>
    <w:p w:rsidR="004F6476" w:rsidRPr="004F6476" w:rsidRDefault="004F6476" w:rsidP="004F6476">
      <w:pPr>
        <w:keepNext/>
        <w:jc w:val="center"/>
        <w:rPr>
          <w:b/>
          <w:lang w:eastAsia="ar-SA"/>
        </w:rPr>
      </w:pPr>
    </w:p>
    <w:p w:rsidR="004F6476" w:rsidRPr="004F6476" w:rsidRDefault="004F6476" w:rsidP="004F6476">
      <w:pPr>
        <w:keepNext/>
        <w:jc w:val="center"/>
        <w:rPr>
          <w:b/>
          <w:lang w:eastAsia="ar-SA"/>
        </w:rPr>
      </w:pPr>
    </w:p>
    <w:p w:rsidR="004F6476" w:rsidRPr="004F6476" w:rsidRDefault="004F6476" w:rsidP="004F6476">
      <w:pPr>
        <w:keepNext/>
        <w:jc w:val="center"/>
        <w:rPr>
          <w:b/>
          <w:lang w:eastAsia="ar-SA"/>
        </w:rPr>
      </w:pPr>
      <w:r w:rsidRPr="004F6476">
        <w:rPr>
          <w:b/>
          <w:lang w:eastAsia="ar-SA"/>
        </w:rPr>
        <w:t xml:space="preserve">ПРАВИЛА ВНУТРЕННЕГО КОНТРОЛЯ </w:t>
      </w:r>
    </w:p>
    <w:p w:rsidR="004F6476" w:rsidRPr="004F6476" w:rsidRDefault="004F6476" w:rsidP="004F6476">
      <w:pPr>
        <w:keepNext/>
        <w:jc w:val="center"/>
        <w:rPr>
          <w:b/>
          <w:lang w:eastAsia="ar-SA"/>
        </w:rPr>
      </w:pPr>
      <w:r w:rsidRPr="004F6476">
        <w:rPr>
          <w:b/>
          <w:lang w:eastAsia="ar-SA"/>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F6476" w:rsidRPr="004F6476" w:rsidRDefault="004F6476" w:rsidP="004F6476">
      <w:pPr>
        <w:keepNext/>
        <w:jc w:val="center"/>
        <w:rPr>
          <w:b/>
          <w:lang w:eastAsia="ar-SA"/>
        </w:rPr>
      </w:pPr>
    </w:p>
    <w:p w:rsidR="004F6476" w:rsidRPr="004F6476" w:rsidRDefault="004F6476" w:rsidP="004F6476">
      <w:pPr>
        <w:keepNext/>
        <w:jc w:val="center"/>
        <w:rPr>
          <w:b/>
          <w:lang w:eastAsia="ar-SA"/>
        </w:rPr>
      </w:pPr>
      <w:r w:rsidRPr="004F6476">
        <w:rPr>
          <w:b/>
          <w:lang w:eastAsia="ar-SA"/>
        </w:rPr>
        <w:t xml:space="preserve">общества с ограниченной ответственностью </w:t>
      </w:r>
    </w:p>
    <w:p w:rsidR="004F6476" w:rsidRPr="004F6476" w:rsidRDefault="004F6476" w:rsidP="004F6476">
      <w:pPr>
        <w:keepNext/>
        <w:jc w:val="center"/>
        <w:rPr>
          <w:b/>
          <w:lang w:eastAsia="ar-SA"/>
        </w:rPr>
      </w:pPr>
      <w:r w:rsidRPr="004F6476">
        <w:rPr>
          <w:b/>
          <w:lang w:eastAsia="ar-SA"/>
        </w:rPr>
        <w:t>«</w:t>
      </w:r>
      <w:r w:rsidRPr="004F6476">
        <w:rPr>
          <w:b/>
        </w:rPr>
        <w:t>РОМАШКА</w:t>
      </w:r>
      <w:r w:rsidRPr="004F6476">
        <w:rPr>
          <w:b/>
          <w:lang w:eastAsia="ar-SA"/>
        </w:rPr>
        <w:t>»</w:t>
      </w:r>
    </w:p>
    <w:p w:rsidR="00C5311D" w:rsidRPr="004F6476" w:rsidRDefault="00C5311D" w:rsidP="002874CE">
      <w:pPr>
        <w:keepNext/>
        <w:jc w:val="both"/>
        <w:rPr>
          <w:b/>
          <w:lang w:eastAsia="ar-SA"/>
        </w:rPr>
      </w:pPr>
    </w:p>
    <w:p w:rsidR="00C7768F" w:rsidRPr="004F6476" w:rsidRDefault="00C7768F" w:rsidP="002874CE">
      <w:pPr>
        <w:keepNext/>
        <w:shd w:val="clear" w:color="auto" w:fill="FFFFFF"/>
        <w:autoSpaceDE w:val="0"/>
        <w:autoSpaceDN w:val="0"/>
        <w:adjustRightInd w:val="0"/>
        <w:jc w:val="both"/>
        <w:rPr>
          <w:b/>
          <w:bCs/>
        </w:rPr>
      </w:pPr>
    </w:p>
    <w:p w:rsidR="00C7768F" w:rsidRPr="004F6476" w:rsidRDefault="00C7768F" w:rsidP="002874CE">
      <w:pPr>
        <w:keepNext/>
        <w:shd w:val="clear" w:color="auto" w:fill="FFFFFF"/>
        <w:autoSpaceDE w:val="0"/>
        <w:autoSpaceDN w:val="0"/>
        <w:adjustRightInd w:val="0"/>
        <w:jc w:val="both"/>
        <w:rPr>
          <w:b/>
          <w:bCs/>
        </w:rPr>
      </w:pPr>
    </w:p>
    <w:p w:rsidR="00C7768F" w:rsidRPr="004F6476" w:rsidRDefault="00C7768F" w:rsidP="002874CE">
      <w:pPr>
        <w:keepNext/>
        <w:shd w:val="clear" w:color="auto" w:fill="FFFFFF"/>
        <w:autoSpaceDE w:val="0"/>
        <w:autoSpaceDN w:val="0"/>
        <w:adjustRightInd w:val="0"/>
        <w:jc w:val="both"/>
        <w:rPr>
          <w:b/>
          <w:bCs/>
        </w:rPr>
      </w:pPr>
    </w:p>
    <w:p w:rsidR="00C7768F" w:rsidRPr="004F6476" w:rsidRDefault="00C7768F" w:rsidP="002874CE">
      <w:pPr>
        <w:keepNext/>
        <w:shd w:val="clear" w:color="auto" w:fill="FFFFFF"/>
        <w:autoSpaceDE w:val="0"/>
        <w:autoSpaceDN w:val="0"/>
        <w:adjustRightInd w:val="0"/>
        <w:jc w:val="both"/>
        <w:rPr>
          <w:b/>
          <w:bCs/>
        </w:rPr>
      </w:pPr>
    </w:p>
    <w:p w:rsidR="00C7768F" w:rsidRPr="004F6476" w:rsidRDefault="00C7768F" w:rsidP="002874CE">
      <w:pPr>
        <w:keepNext/>
        <w:shd w:val="clear" w:color="auto" w:fill="FFFFFF"/>
        <w:autoSpaceDE w:val="0"/>
        <w:autoSpaceDN w:val="0"/>
        <w:adjustRightInd w:val="0"/>
        <w:jc w:val="both"/>
        <w:rPr>
          <w:b/>
          <w:bCs/>
        </w:rPr>
      </w:pPr>
    </w:p>
    <w:p w:rsidR="00C7768F" w:rsidRPr="004F6476" w:rsidRDefault="00C7768F" w:rsidP="002874CE">
      <w:pPr>
        <w:keepNext/>
        <w:shd w:val="clear" w:color="auto" w:fill="FFFFFF"/>
        <w:autoSpaceDE w:val="0"/>
        <w:autoSpaceDN w:val="0"/>
        <w:adjustRightInd w:val="0"/>
        <w:jc w:val="both"/>
        <w:rPr>
          <w:b/>
          <w:bCs/>
        </w:rPr>
      </w:pPr>
    </w:p>
    <w:p w:rsidR="00597BC8" w:rsidRPr="004F6476" w:rsidRDefault="00597BC8" w:rsidP="002874CE">
      <w:pPr>
        <w:keepNext/>
        <w:shd w:val="clear" w:color="auto" w:fill="FFFFFF"/>
        <w:autoSpaceDE w:val="0"/>
        <w:autoSpaceDN w:val="0"/>
        <w:adjustRightInd w:val="0"/>
        <w:jc w:val="both"/>
        <w:rPr>
          <w:b/>
          <w:bCs/>
        </w:rPr>
      </w:pPr>
    </w:p>
    <w:p w:rsidR="00597BC8" w:rsidRPr="004F6476" w:rsidRDefault="00597BC8" w:rsidP="002874CE">
      <w:pPr>
        <w:keepNext/>
        <w:shd w:val="clear" w:color="auto" w:fill="FFFFFF"/>
        <w:autoSpaceDE w:val="0"/>
        <w:autoSpaceDN w:val="0"/>
        <w:adjustRightInd w:val="0"/>
        <w:jc w:val="both"/>
        <w:rPr>
          <w:b/>
          <w:bCs/>
        </w:rPr>
      </w:pPr>
    </w:p>
    <w:p w:rsidR="00D1395C" w:rsidRPr="004F6476" w:rsidRDefault="00D1395C" w:rsidP="002874CE">
      <w:pPr>
        <w:keepNext/>
        <w:shd w:val="clear" w:color="auto" w:fill="FFFFFF"/>
        <w:autoSpaceDE w:val="0"/>
        <w:autoSpaceDN w:val="0"/>
        <w:adjustRightInd w:val="0"/>
        <w:jc w:val="both"/>
        <w:rPr>
          <w:b/>
          <w:bCs/>
        </w:rPr>
      </w:pPr>
    </w:p>
    <w:p w:rsidR="00D1395C" w:rsidRPr="004F6476" w:rsidRDefault="00D1395C" w:rsidP="002874CE">
      <w:pPr>
        <w:keepNext/>
        <w:shd w:val="clear" w:color="auto" w:fill="FFFFFF"/>
        <w:autoSpaceDE w:val="0"/>
        <w:autoSpaceDN w:val="0"/>
        <w:adjustRightInd w:val="0"/>
        <w:jc w:val="both"/>
        <w:rPr>
          <w:b/>
          <w:bCs/>
        </w:rPr>
      </w:pPr>
    </w:p>
    <w:p w:rsidR="00D1395C" w:rsidRPr="004F6476" w:rsidRDefault="00D1395C" w:rsidP="002874CE">
      <w:pPr>
        <w:keepNext/>
        <w:shd w:val="clear" w:color="auto" w:fill="FFFFFF"/>
        <w:autoSpaceDE w:val="0"/>
        <w:autoSpaceDN w:val="0"/>
        <w:adjustRightInd w:val="0"/>
        <w:jc w:val="both"/>
        <w:rPr>
          <w:b/>
          <w:bCs/>
        </w:rPr>
      </w:pPr>
    </w:p>
    <w:p w:rsidR="00D1395C" w:rsidRPr="004F6476" w:rsidRDefault="00D1395C" w:rsidP="002874CE">
      <w:pPr>
        <w:keepNext/>
        <w:shd w:val="clear" w:color="auto" w:fill="FFFFFF"/>
        <w:autoSpaceDE w:val="0"/>
        <w:autoSpaceDN w:val="0"/>
        <w:adjustRightInd w:val="0"/>
        <w:jc w:val="both"/>
        <w:rPr>
          <w:b/>
          <w:bCs/>
        </w:rPr>
      </w:pPr>
    </w:p>
    <w:p w:rsidR="00D1395C" w:rsidRPr="004F6476" w:rsidRDefault="00D1395C" w:rsidP="002874CE">
      <w:pPr>
        <w:keepNext/>
        <w:shd w:val="clear" w:color="auto" w:fill="FFFFFF"/>
        <w:autoSpaceDE w:val="0"/>
        <w:autoSpaceDN w:val="0"/>
        <w:adjustRightInd w:val="0"/>
        <w:jc w:val="both"/>
        <w:rPr>
          <w:b/>
          <w:bCs/>
        </w:rPr>
      </w:pPr>
    </w:p>
    <w:p w:rsidR="00597BC8" w:rsidRPr="004F6476" w:rsidRDefault="00597BC8" w:rsidP="002874CE">
      <w:pPr>
        <w:keepNext/>
        <w:shd w:val="clear" w:color="auto" w:fill="FFFFFF"/>
        <w:autoSpaceDE w:val="0"/>
        <w:autoSpaceDN w:val="0"/>
        <w:adjustRightInd w:val="0"/>
        <w:jc w:val="both"/>
        <w:rPr>
          <w:b/>
          <w:bCs/>
        </w:rPr>
      </w:pPr>
    </w:p>
    <w:p w:rsidR="002F3976" w:rsidRPr="004F6476" w:rsidRDefault="002F3976" w:rsidP="002874CE">
      <w:pPr>
        <w:keepNext/>
        <w:shd w:val="clear" w:color="auto" w:fill="FFFFFF"/>
        <w:autoSpaceDE w:val="0"/>
        <w:autoSpaceDN w:val="0"/>
        <w:adjustRightInd w:val="0"/>
        <w:jc w:val="both"/>
        <w:rPr>
          <w:b/>
          <w:bCs/>
        </w:rPr>
      </w:pPr>
    </w:p>
    <w:p w:rsidR="002F3976" w:rsidRPr="004F6476" w:rsidRDefault="002F3976" w:rsidP="002874CE">
      <w:pPr>
        <w:keepNext/>
        <w:shd w:val="clear" w:color="auto" w:fill="FFFFFF"/>
        <w:autoSpaceDE w:val="0"/>
        <w:autoSpaceDN w:val="0"/>
        <w:adjustRightInd w:val="0"/>
        <w:jc w:val="both"/>
        <w:rPr>
          <w:b/>
          <w:bCs/>
        </w:rPr>
      </w:pPr>
    </w:p>
    <w:p w:rsidR="008471B2" w:rsidRPr="004F6476" w:rsidRDefault="008471B2" w:rsidP="002874CE">
      <w:pPr>
        <w:keepNext/>
        <w:shd w:val="clear" w:color="auto" w:fill="FFFFFF"/>
        <w:autoSpaceDE w:val="0"/>
        <w:autoSpaceDN w:val="0"/>
        <w:adjustRightInd w:val="0"/>
        <w:jc w:val="both"/>
        <w:rPr>
          <w:b/>
          <w:bCs/>
        </w:rPr>
      </w:pPr>
    </w:p>
    <w:p w:rsidR="008471B2" w:rsidRPr="004F6476" w:rsidRDefault="008471B2" w:rsidP="002874CE">
      <w:pPr>
        <w:keepNext/>
        <w:shd w:val="clear" w:color="auto" w:fill="FFFFFF"/>
        <w:autoSpaceDE w:val="0"/>
        <w:autoSpaceDN w:val="0"/>
        <w:adjustRightInd w:val="0"/>
        <w:jc w:val="both"/>
        <w:rPr>
          <w:b/>
          <w:bCs/>
        </w:rPr>
      </w:pPr>
    </w:p>
    <w:p w:rsidR="008471B2" w:rsidRPr="004F6476" w:rsidRDefault="008471B2" w:rsidP="002874CE">
      <w:pPr>
        <w:keepNext/>
        <w:shd w:val="clear" w:color="auto" w:fill="FFFFFF"/>
        <w:autoSpaceDE w:val="0"/>
        <w:autoSpaceDN w:val="0"/>
        <w:adjustRightInd w:val="0"/>
        <w:jc w:val="both"/>
        <w:rPr>
          <w:b/>
          <w:bCs/>
        </w:rPr>
      </w:pPr>
    </w:p>
    <w:p w:rsidR="002F3976" w:rsidRPr="004F6476" w:rsidRDefault="002F3976" w:rsidP="002874CE">
      <w:pPr>
        <w:keepNext/>
        <w:shd w:val="clear" w:color="auto" w:fill="FFFFFF"/>
        <w:autoSpaceDE w:val="0"/>
        <w:autoSpaceDN w:val="0"/>
        <w:adjustRightInd w:val="0"/>
        <w:jc w:val="both"/>
        <w:rPr>
          <w:b/>
          <w:bCs/>
        </w:rPr>
      </w:pPr>
    </w:p>
    <w:p w:rsidR="002F3976" w:rsidRPr="004F6476" w:rsidRDefault="002F3976" w:rsidP="002874CE">
      <w:pPr>
        <w:keepNext/>
        <w:shd w:val="clear" w:color="auto" w:fill="FFFFFF"/>
        <w:autoSpaceDE w:val="0"/>
        <w:autoSpaceDN w:val="0"/>
        <w:adjustRightInd w:val="0"/>
        <w:jc w:val="both"/>
        <w:rPr>
          <w:b/>
          <w:bCs/>
        </w:rPr>
      </w:pPr>
    </w:p>
    <w:p w:rsidR="002F3976" w:rsidRPr="004F6476" w:rsidRDefault="002F3976" w:rsidP="002874CE">
      <w:pPr>
        <w:keepNext/>
        <w:shd w:val="clear" w:color="auto" w:fill="FFFFFF"/>
        <w:autoSpaceDE w:val="0"/>
        <w:autoSpaceDN w:val="0"/>
        <w:adjustRightInd w:val="0"/>
        <w:jc w:val="both"/>
        <w:rPr>
          <w:b/>
          <w:bCs/>
        </w:rPr>
      </w:pPr>
    </w:p>
    <w:p w:rsidR="00CF7374" w:rsidRPr="004F6476" w:rsidRDefault="00CF7374" w:rsidP="002874CE">
      <w:pPr>
        <w:keepNext/>
        <w:shd w:val="clear" w:color="auto" w:fill="FFFFFF"/>
        <w:autoSpaceDE w:val="0"/>
        <w:autoSpaceDN w:val="0"/>
        <w:adjustRightInd w:val="0"/>
        <w:jc w:val="both"/>
        <w:rPr>
          <w:b/>
          <w:bCs/>
        </w:rPr>
      </w:pPr>
    </w:p>
    <w:p w:rsidR="00CF7374" w:rsidRPr="004F6476" w:rsidRDefault="00CF7374" w:rsidP="002874CE">
      <w:pPr>
        <w:keepNext/>
        <w:shd w:val="clear" w:color="auto" w:fill="FFFFFF"/>
        <w:autoSpaceDE w:val="0"/>
        <w:autoSpaceDN w:val="0"/>
        <w:adjustRightInd w:val="0"/>
        <w:jc w:val="both"/>
        <w:rPr>
          <w:b/>
          <w:bCs/>
        </w:rPr>
      </w:pPr>
    </w:p>
    <w:p w:rsidR="000E5AFF" w:rsidRPr="004F6476" w:rsidRDefault="000E5AFF" w:rsidP="002874CE">
      <w:pPr>
        <w:keepNext/>
        <w:shd w:val="clear" w:color="auto" w:fill="FFFFFF"/>
        <w:autoSpaceDE w:val="0"/>
        <w:autoSpaceDN w:val="0"/>
        <w:adjustRightInd w:val="0"/>
        <w:jc w:val="both"/>
        <w:rPr>
          <w:b/>
          <w:bCs/>
        </w:rPr>
      </w:pPr>
    </w:p>
    <w:p w:rsidR="000E5AFF" w:rsidRPr="004F6476" w:rsidRDefault="000E5AFF" w:rsidP="002874CE">
      <w:pPr>
        <w:keepNext/>
        <w:shd w:val="clear" w:color="auto" w:fill="FFFFFF"/>
        <w:autoSpaceDE w:val="0"/>
        <w:autoSpaceDN w:val="0"/>
        <w:adjustRightInd w:val="0"/>
        <w:jc w:val="both"/>
        <w:rPr>
          <w:b/>
          <w:bCs/>
        </w:rPr>
      </w:pPr>
    </w:p>
    <w:p w:rsidR="00CF7374" w:rsidRPr="004F6476" w:rsidRDefault="00CF7374" w:rsidP="002874CE">
      <w:pPr>
        <w:keepNext/>
        <w:shd w:val="clear" w:color="auto" w:fill="FFFFFF"/>
        <w:autoSpaceDE w:val="0"/>
        <w:autoSpaceDN w:val="0"/>
        <w:adjustRightInd w:val="0"/>
        <w:jc w:val="both"/>
        <w:rPr>
          <w:b/>
          <w:bCs/>
        </w:rPr>
      </w:pPr>
    </w:p>
    <w:p w:rsidR="00CF7374" w:rsidRPr="004F6476" w:rsidRDefault="00CF7374" w:rsidP="002874CE">
      <w:pPr>
        <w:keepNext/>
        <w:shd w:val="clear" w:color="auto" w:fill="FFFFFF"/>
        <w:autoSpaceDE w:val="0"/>
        <w:autoSpaceDN w:val="0"/>
        <w:adjustRightInd w:val="0"/>
        <w:jc w:val="both"/>
        <w:rPr>
          <w:b/>
          <w:bCs/>
        </w:rPr>
      </w:pPr>
    </w:p>
    <w:p w:rsidR="00F71DFA" w:rsidRPr="004F6476" w:rsidRDefault="00F71DFA" w:rsidP="002874CE">
      <w:pPr>
        <w:keepNext/>
        <w:shd w:val="clear" w:color="auto" w:fill="FFFFFF"/>
        <w:autoSpaceDE w:val="0"/>
        <w:autoSpaceDN w:val="0"/>
        <w:adjustRightInd w:val="0"/>
        <w:jc w:val="both"/>
        <w:rPr>
          <w:b/>
          <w:bCs/>
        </w:rPr>
      </w:pPr>
    </w:p>
    <w:p w:rsidR="00F71DFA" w:rsidRPr="004F6476" w:rsidRDefault="00F71DFA" w:rsidP="002874CE">
      <w:pPr>
        <w:keepNext/>
        <w:shd w:val="clear" w:color="auto" w:fill="FFFFFF"/>
        <w:autoSpaceDE w:val="0"/>
        <w:autoSpaceDN w:val="0"/>
        <w:adjustRightInd w:val="0"/>
        <w:jc w:val="both"/>
        <w:rPr>
          <w:b/>
          <w:bCs/>
        </w:rPr>
      </w:pPr>
    </w:p>
    <w:p w:rsidR="00402416" w:rsidRPr="004F6476" w:rsidRDefault="003C159E" w:rsidP="004F6476">
      <w:pPr>
        <w:keepNext/>
        <w:shd w:val="clear" w:color="auto" w:fill="FFFFFF"/>
        <w:autoSpaceDE w:val="0"/>
        <w:autoSpaceDN w:val="0"/>
        <w:adjustRightInd w:val="0"/>
        <w:jc w:val="center"/>
        <w:rPr>
          <w:b/>
          <w:bCs/>
        </w:rPr>
      </w:pPr>
      <w:r w:rsidRPr="004F6476">
        <w:rPr>
          <w:b/>
          <w:bCs/>
        </w:rPr>
        <w:t>г.</w:t>
      </w:r>
      <w:r w:rsidR="008C6AC0" w:rsidRPr="004F6476">
        <w:rPr>
          <w:b/>
          <w:bCs/>
        </w:rPr>
        <w:t xml:space="preserve"> </w:t>
      </w:r>
      <w:r w:rsidR="00AB230B" w:rsidRPr="004F6476">
        <w:rPr>
          <w:b/>
          <w:bCs/>
        </w:rPr>
        <w:t>Москва</w:t>
      </w:r>
      <w:r w:rsidR="00D1395C" w:rsidRPr="004F6476">
        <w:rPr>
          <w:b/>
          <w:bCs/>
        </w:rPr>
        <w:t>,</w:t>
      </w:r>
    </w:p>
    <w:p w:rsidR="00F10812" w:rsidRPr="004F6476" w:rsidRDefault="000E5AFF" w:rsidP="002874CE">
      <w:pPr>
        <w:keepNext/>
        <w:shd w:val="clear" w:color="auto" w:fill="FFFFFF"/>
        <w:autoSpaceDE w:val="0"/>
        <w:autoSpaceDN w:val="0"/>
        <w:adjustRightInd w:val="0"/>
        <w:jc w:val="center"/>
        <w:rPr>
          <w:b/>
          <w:bCs/>
        </w:rPr>
      </w:pPr>
      <w:r w:rsidRPr="004F6476">
        <w:rPr>
          <w:b/>
          <w:bCs/>
        </w:rPr>
        <w:t>202</w:t>
      </w:r>
      <w:r w:rsidR="003E73D0" w:rsidRPr="004F6476">
        <w:rPr>
          <w:b/>
          <w:bCs/>
        </w:rPr>
        <w:t>1</w:t>
      </w:r>
      <w:r w:rsidR="00EF4A26" w:rsidRPr="004F6476">
        <w:rPr>
          <w:b/>
          <w:bCs/>
        </w:rPr>
        <w:t xml:space="preserve"> г.</w:t>
      </w:r>
    </w:p>
    <w:p w:rsidR="0017066B" w:rsidRPr="004F6476" w:rsidRDefault="0058384C" w:rsidP="004F6476">
      <w:pPr>
        <w:keepNext/>
        <w:shd w:val="clear" w:color="auto" w:fill="FFFFFF"/>
        <w:autoSpaceDE w:val="0"/>
        <w:autoSpaceDN w:val="0"/>
        <w:adjustRightInd w:val="0"/>
        <w:jc w:val="both"/>
        <w:rPr>
          <w:b/>
          <w:bCs/>
        </w:rPr>
      </w:pPr>
      <w:r w:rsidRPr="004F6476">
        <w:rPr>
          <w:b/>
          <w:bCs/>
        </w:rPr>
        <w:lastRenderedPageBreak/>
        <w:t>СОДЕРЖАНИЕ</w:t>
      </w:r>
      <w:r w:rsidR="003B1E23" w:rsidRPr="004F6476">
        <w:rPr>
          <w:b/>
          <w:bCs/>
        </w:rPr>
        <w:t>:</w:t>
      </w:r>
    </w:p>
    <w:p w:rsidR="00F9199B" w:rsidRPr="004F6476" w:rsidRDefault="000A2422" w:rsidP="002874CE">
      <w:pPr>
        <w:pStyle w:val="12"/>
        <w:rPr>
          <w:rFonts w:ascii="Times New Roman" w:eastAsiaTheme="minorEastAsia" w:hAnsi="Times New Roman"/>
          <w:noProof/>
          <w:sz w:val="24"/>
        </w:rPr>
      </w:pPr>
      <w:r w:rsidRPr="004F6476">
        <w:rPr>
          <w:rFonts w:ascii="Times New Roman" w:hAnsi="Times New Roman"/>
          <w:b/>
          <w:bCs/>
          <w:sz w:val="24"/>
        </w:rPr>
        <w:fldChar w:fldCharType="begin"/>
      </w:r>
      <w:r w:rsidR="001626CF" w:rsidRPr="004F6476">
        <w:rPr>
          <w:rFonts w:ascii="Times New Roman" w:hAnsi="Times New Roman"/>
          <w:b/>
          <w:bCs/>
          <w:sz w:val="24"/>
        </w:rPr>
        <w:instrText xml:space="preserve"> TOC \o "1-3" \u </w:instrText>
      </w:r>
      <w:r w:rsidRPr="004F6476">
        <w:rPr>
          <w:rFonts w:ascii="Times New Roman" w:hAnsi="Times New Roman"/>
          <w:b/>
          <w:bCs/>
          <w:sz w:val="24"/>
        </w:rPr>
        <w:fldChar w:fldCharType="separate"/>
      </w:r>
      <w:r w:rsidR="00F9199B" w:rsidRPr="004F6476">
        <w:rPr>
          <w:rFonts w:ascii="Times New Roman" w:hAnsi="Times New Roman"/>
          <w:noProof/>
          <w:sz w:val="24"/>
        </w:rPr>
        <w:t>1. Общие положения</w:t>
      </w:r>
      <w:r w:rsidR="00F9199B" w:rsidRPr="004F6476">
        <w:rPr>
          <w:rFonts w:ascii="Times New Roman" w:hAnsi="Times New Roman"/>
          <w:noProof/>
          <w:sz w:val="24"/>
        </w:rPr>
        <w:tab/>
      </w:r>
      <w:r w:rsidR="00F9199B" w:rsidRPr="004F6476">
        <w:rPr>
          <w:rFonts w:ascii="Times New Roman" w:hAnsi="Times New Roman"/>
          <w:noProof/>
          <w:sz w:val="24"/>
        </w:rPr>
        <w:fldChar w:fldCharType="begin"/>
      </w:r>
      <w:r w:rsidR="00F9199B" w:rsidRPr="004F6476">
        <w:rPr>
          <w:rFonts w:ascii="Times New Roman" w:hAnsi="Times New Roman"/>
          <w:noProof/>
          <w:sz w:val="24"/>
        </w:rPr>
        <w:instrText xml:space="preserve"> PAGEREF _Toc6471602 \h </w:instrText>
      </w:r>
      <w:r w:rsidR="00F9199B" w:rsidRPr="004F6476">
        <w:rPr>
          <w:rFonts w:ascii="Times New Roman" w:hAnsi="Times New Roman"/>
          <w:noProof/>
          <w:sz w:val="24"/>
        </w:rPr>
      </w:r>
      <w:r w:rsidR="00F9199B" w:rsidRPr="004F6476">
        <w:rPr>
          <w:rFonts w:ascii="Times New Roman" w:hAnsi="Times New Roman"/>
          <w:noProof/>
          <w:sz w:val="24"/>
        </w:rPr>
        <w:fldChar w:fldCharType="separate"/>
      </w:r>
      <w:r w:rsidR="00237D56" w:rsidRPr="004F6476">
        <w:rPr>
          <w:rFonts w:ascii="Times New Roman" w:hAnsi="Times New Roman"/>
          <w:noProof/>
          <w:sz w:val="24"/>
        </w:rPr>
        <w:t>4</w:t>
      </w:r>
      <w:r w:rsidR="00F9199B"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2. Программа, определяющая организационные основы осуществления внутреннего контроля (программа организации внутреннего контроля)</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_Toc6471604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9</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_Toc6471605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12</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4. Программа изучения клиента при приеме на обслуживание и обслуживании (программа изучения клиента)</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_Toc6471607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30</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5. Программа оценки степени (уровня) риска совершения клиентом операций, связанных с легализацией (отмыванием) доходов, полученных преступным путем, и финансированием терроризма (программа оценки риска)</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_Toc6471609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33</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6. Программа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_Toc6471610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45</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7. Программа, регламентирующая порядок работы по замораживанию (блокированию) денежных средств и иного имущества</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_Toc6471611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48</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_Toc6471612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56</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9. Программа, регламентирующая порядок действий в случае отказа от выполнения распоряжения клиента о совершении операции</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_Toc6471613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59</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10. Программа предоставления информации в уполномоченный орган</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_Toc6471614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62</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11. Программа документального фиксирования информации</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_Toc6471615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66</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12.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_Toc6471616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67</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13. Программа проверки осуществления внутреннего контроля</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_Toc6471617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70</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14.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_Toc6471618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71</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sz w:val="24"/>
        </w:rPr>
        <w:t>15. Обеспечение конфиденциальности информации, полученной в резуль</w:t>
      </w:r>
      <w:r w:rsidR="007D2432" w:rsidRPr="004F6476">
        <w:rPr>
          <w:rFonts w:ascii="Times New Roman" w:hAnsi="Times New Roman"/>
          <w:noProof/>
          <w:sz w:val="24"/>
        </w:rPr>
        <w:t>тате применения настоящих ПВК в целях</w:t>
      </w:r>
      <w:r w:rsidRPr="004F6476">
        <w:rPr>
          <w:rFonts w:ascii="Times New Roman" w:hAnsi="Times New Roman"/>
          <w:noProof/>
          <w:sz w:val="24"/>
        </w:rPr>
        <w:t xml:space="preserve"> ПОД/ФТ/ФРОМУ</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_Toc6471619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72</w:t>
      </w:r>
      <w:r w:rsidRPr="004F6476">
        <w:rPr>
          <w:rFonts w:ascii="Times New Roman" w:hAnsi="Times New Roman"/>
          <w:noProof/>
          <w:sz w:val="24"/>
        </w:rPr>
        <w:fldChar w:fldCharType="end"/>
      </w:r>
    </w:p>
    <w:p w:rsidR="00F9199B" w:rsidRPr="004F6476" w:rsidRDefault="00F9199B" w:rsidP="002874CE">
      <w:pPr>
        <w:pStyle w:val="25"/>
        <w:rPr>
          <w:rFonts w:ascii="Times New Roman" w:eastAsiaTheme="minorEastAsia" w:hAnsi="Times New Roman" w:cs="Times New Roman"/>
          <w:color w:val="000000" w:themeColor="text1"/>
          <w:sz w:val="24"/>
          <w:szCs w:val="24"/>
        </w:rPr>
      </w:pPr>
      <w:r w:rsidRPr="004F6476">
        <w:rPr>
          <w:rFonts w:ascii="Times New Roman" w:hAnsi="Times New Roman" w:cs="Times New Roman"/>
          <w:color w:val="000000" w:themeColor="text1"/>
          <w:sz w:val="24"/>
          <w:szCs w:val="24"/>
          <w:lang w:eastAsia="en-US"/>
        </w:rPr>
        <w:t>Приложение №</w:t>
      </w:r>
      <w:r w:rsidR="001D02A4" w:rsidRPr="004F6476">
        <w:rPr>
          <w:rFonts w:ascii="Times New Roman" w:hAnsi="Times New Roman" w:cs="Times New Roman"/>
          <w:color w:val="000000" w:themeColor="text1"/>
          <w:sz w:val="24"/>
          <w:szCs w:val="24"/>
          <w:lang w:eastAsia="en-US"/>
        </w:rPr>
        <w:t xml:space="preserve"> </w:t>
      </w:r>
      <w:r w:rsidRPr="004F6476">
        <w:rPr>
          <w:rFonts w:ascii="Times New Roman" w:hAnsi="Times New Roman" w:cs="Times New Roman"/>
          <w:color w:val="000000" w:themeColor="text1"/>
          <w:sz w:val="24"/>
          <w:szCs w:val="24"/>
          <w:lang w:eastAsia="en-US"/>
        </w:rPr>
        <w:t>1. Анкета клиента, представителя клиента, выгодоприобретателя, бенефициарного владельца – физического лица</w:t>
      </w:r>
      <w:r w:rsidRPr="004F6476">
        <w:rPr>
          <w:rFonts w:ascii="Times New Roman" w:hAnsi="Times New Roman" w:cs="Times New Roman"/>
          <w:color w:val="000000" w:themeColor="text1"/>
          <w:sz w:val="24"/>
          <w:szCs w:val="24"/>
        </w:rPr>
        <w:tab/>
      </w:r>
      <w:r w:rsidRPr="004F6476">
        <w:rPr>
          <w:rFonts w:ascii="Times New Roman" w:hAnsi="Times New Roman" w:cs="Times New Roman"/>
          <w:color w:val="000000" w:themeColor="text1"/>
          <w:sz w:val="24"/>
          <w:szCs w:val="24"/>
        </w:rPr>
        <w:fldChar w:fldCharType="begin"/>
      </w:r>
      <w:r w:rsidRPr="004F6476">
        <w:rPr>
          <w:rFonts w:ascii="Times New Roman" w:hAnsi="Times New Roman" w:cs="Times New Roman"/>
          <w:color w:val="000000" w:themeColor="text1"/>
          <w:sz w:val="24"/>
          <w:szCs w:val="24"/>
        </w:rPr>
        <w:instrText xml:space="preserve"> PAGEREF _Toc6471620 \h </w:instrText>
      </w:r>
      <w:r w:rsidRPr="004F6476">
        <w:rPr>
          <w:rFonts w:ascii="Times New Roman" w:hAnsi="Times New Roman" w:cs="Times New Roman"/>
          <w:color w:val="000000" w:themeColor="text1"/>
          <w:sz w:val="24"/>
          <w:szCs w:val="24"/>
        </w:rPr>
      </w:r>
      <w:r w:rsidRPr="004F6476">
        <w:rPr>
          <w:rFonts w:ascii="Times New Roman" w:hAnsi="Times New Roman" w:cs="Times New Roman"/>
          <w:color w:val="000000" w:themeColor="text1"/>
          <w:sz w:val="24"/>
          <w:szCs w:val="24"/>
        </w:rPr>
        <w:fldChar w:fldCharType="separate"/>
      </w:r>
      <w:r w:rsidR="00237D56" w:rsidRPr="004F6476">
        <w:rPr>
          <w:rFonts w:ascii="Times New Roman" w:hAnsi="Times New Roman" w:cs="Times New Roman"/>
          <w:color w:val="000000" w:themeColor="text1"/>
          <w:sz w:val="24"/>
          <w:szCs w:val="24"/>
        </w:rPr>
        <w:t>73</w:t>
      </w:r>
      <w:r w:rsidRPr="004F6476">
        <w:rPr>
          <w:rFonts w:ascii="Times New Roman" w:hAnsi="Times New Roman" w:cs="Times New Roman"/>
          <w:color w:val="000000" w:themeColor="text1"/>
          <w:sz w:val="24"/>
          <w:szCs w:val="24"/>
        </w:rPr>
        <w:fldChar w:fldCharType="end"/>
      </w:r>
    </w:p>
    <w:p w:rsidR="00F9199B" w:rsidRPr="004F6476" w:rsidRDefault="00F9199B" w:rsidP="002874CE">
      <w:pPr>
        <w:pStyle w:val="25"/>
        <w:rPr>
          <w:rFonts w:ascii="Times New Roman" w:eastAsiaTheme="minorEastAsia" w:hAnsi="Times New Roman" w:cs="Times New Roman"/>
          <w:color w:val="000000" w:themeColor="text1"/>
          <w:sz w:val="24"/>
          <w:szCs w:val="24"/>
        </w:rPr>
      </w:pPr>
      <w:r w:rsidRPr="004F6476">
        <w:rPr>
          <w:rFonts w:ascii="Times New Roman" w:hAnsi="Times New Roman" w:cs="Times New Roman"/>
          <w:color w:val="000000" w:themeColor="text1"/>
          <w:sz w:val="24"/>
          <w:szCs w:val="24"/>
          <w:lang w:eastAsia="en-US"/>
        </w:rPr>
        <w:t>Приложение №</w:t>
      </w:r>
      <w:r w:rsidR="001D02A4" w:rsidRPr="004F6476">
        <w:rPr>
          <w:rFonts w:ascii="Times New Roman" w:hAnsi="Times New Roman" w:cs="Times New Roman"/>
          <w:color w:val="000000" w:themeColor="text1"/>
          <w:sz w:val="24"/>
          <w:szCs w:val="24"/>
          <w:lang w:eastAsia="en-US"/>
        </w:rPr>
        <w:t xml:space="preserve"> </w:t>
      </w:r>
      <w:r w:rsidRPr="004F6476">
        <w:rPr>
          <w:rFonts w:ascii="Times New Roman" w:hAnsi="Times New Roman" w:cs="Times New Roman"/>
          <w:color w:val="000000" w:themeColor="text1"/>
          <w:sz w:val="24"/>
          <w:szCs w:val="24"/>
          <w:lang w:eastAsia="en-US"/>
        </w:rPr>
        <w:t>2. Анкета клиента, представителя клиента, выгодоприобретателя - юридического лица</w:t>
      </w:r>
      <w:r w:rsidRPr="004F6476">
        <w:rPr>
          <w:rFonts w:ascii="Times New Roman" w:hAnsi="Times New Roman" w:cs="Times New Roman"/>
          <w:color w:val="000000" w:themeColor="text1"/>
          <w:sz w:val="24"/>
          <w:szCs w:val="24"/>
        </w:rPr>
        <w:tab/>
      </w:r>
      <w:r w:rsidRPr="004F6476">
        <w:rPr>
          <w:rFonts w:ascii="Times New Roman" w:hAnsi="Times New Roman" w:cs="Times New Roman"/>
          <w:color w:val="000000" w:themeColor="text1"/>
          <w:sz w:val="24"/>
          <w:szCs w:val="24"/>
        </w:rPr>
        <w:fldChar w:fldCharType="begin"/>
      </w:r>
      <w:r w:rsidRPr="004F6476">
        <w:rPr>
          <w:rFonts w:ascii="Times New Roman" w:hAnsi="Times New Roman" w:cs="Times New Roman"/>
          <w:color w:val="000000" w:themeColor="text1"/>
          <w:sz w:val="24"/>
          <w:szCs w:val="24"/>
        </w:rPr>
        <w:instrText xml:space="preserve"> PAGEREF _Toc6471621 \h </w:instrText>
      </w:r>
      <w:r w:rsidRPr="004F6476">
        <w:rPr>
          <w:rFonts w:ascii="Times New Roman" w:hAnsi="Times New Roman" w:cs="Times New Roman"/>
          <w:color w:val="000000" w:themeColor="text1"/>
          <w:sz w:val="24"/>
          <w:szCs w:val="24"/>
        </w:rPr>
      </w:r>
      <w:r w:rsidRPr="004F6476">
        <w:rPr>
          <w:rFonts w:ascii="Times New Roman" w:hAnsi="Times New Roman" w:cs="Times New Roman"/>
          <w:color w:val="000000" w:themeColor="text1"/>
          <w:sz w:val="24"/>
          <w:szCs w:val="24"/>
        </w:rPr>
        <w:fldChar w:fldCharType="separate"/>
      </w:r>
      <w:r w:rsidR="00237D56" w:rsidRPr="004F6476">
        <w:rPr>
          <w:rFonts w:ascii="Times New Roman" w:hAnsi="Times New Roman" w:cs="Times New Roman"/>
          <w:color w:val="000000" w:themeColor="text1"/>
          <w:sz w:val="24"/>
          <w:szCs w:val="24"/>
        </w:rPr>
        <w:t>77</w:t>
      </w:r>
      <w:r w:rsidRPr="004F6476">
        <w:rPr>
          <w:rFonts w:ascii="Times New Roman" w:hAnsi="Times New Roman" w:cs="Times New Roman"/>
          <w:color w:val="000000" w:themeColor="text1"/>
          <w:sz w:val="24"/>
          <w:szCs w:val="24"/>
        </w:rPr>
        <w:fldChar w:fldCharType="end"/>
      </w:r>
    </w:p>
    <w:p w:rsidR="00F9199B" w:rsidRPr="004F6476" w:rsidRDefault="00F9199B" w:rsidP="002874CE">
      <w:pPr>
        <w:pStyle w:val="25"/>
        <w:rPr>
          <w:rFonts w:ascii="Times New Roman" w:eastAsiaTheme="minorEastAsia" w:hAnsi="Times New Roman" w:cs="Times New Roman"/>
          <w:color w:val="000000" w:themeColor="text1"/>
          <w:sz w:val="24"/>
          <w:szCs w:val="24"/>
        </w:rPr>
      </w:pPr>
      <w:r w:rsidRPr="004F6476">
        <w:rPr>
          <w:rFonts w:ascii="Times New Roman" w:hAnsi="Times New Roman" w:cs="Times New Roman"/>
          <w:color w:val="000000" w:themeColor="text1"/>
          <w:sz w:val="24"/>
          <w:szCs w:val="24"/>
          <w:lang w:eastAsia="en-US"/>
        </w:rPr>
        <w:t>Приложение №</w:t>
      </w:r>
      <w:r w:rsidR="001D02A4" w:rsidRPr="004F6476">
        <w:rPr>
          <w:rFonts w:ascii="Times New Roman" w:hAnsi="Times New Roman" w:cs="Times New Roman"/>
          <w:color w:val="000000" w:themeColor="text1"/>
          <w:sz w:val="24"/>
          <w:szCs w:val="24"/>
          <w:lang w:eastAsia="en-US"/>
        </w:rPr>
        <w:t xml:space="preserve"> </w:t>
      </w:r>
      <w:r w:rsidRPr="004F6476">
        <w:rPr>
          <w:rFonts w:ascii="Times New Roman" w:hAnsi="Times New Roman" w:cs="Times New Roman"/>
          <w:color w:val="000000" w:themeColor="text1"/>
          <w:sz w:val="24"/>
          <w:szCs w:val="24"/>
          <w:lang w:eastAsia="en-US"/>
        </w:rPr>
        <w:t xml:space="preserve">3. Анкета клиента, представителя </w:t>
      </w:r>
      <w:r w:rsidR="004375B1" w:rsidRPr="004F6476">
        <w:rPr>
          <w:rFonts w:ascii="Times New Roman" w:hAnsi="Times New Roman" w:cs="Times New Roman"/>
          <w:color w:val="000000" w:themeColor="text1"/>
          <w:sz w:val="24"/>
          <w:szCs w:val="24"/>
          <w:lang w:eastAsia="en-US"/>
        </w:rPr>
        <w:t>клиента, выгодоприобретателя - И</w:t>
      </w:r>
      <w:r w:rsidRPr="004F6476">
        <w:rPr>
          <w:rFonts w:ascii="Times New Roman" w:hAnsi="Times New Roman" w:cs="Times New Roman"/>
          <w:color w:val="000000" w:themeColor="text1"/>
          <w:sz w:val="24"/>
          <w:szCs w:val="24"/>
          <w:lang w:eastAsia="en-US"/>
        </w:rPr>
        <w:t>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sidRPr="004F6476">
        <w:rPr>
          <w:rFonts w:ascii="Times New Roman" w:hAnsi="Times New Roman" w:cs="Times New Roman"/>
          <w:color w:val="000000" w:themeColor="text1"/>
          <w:sz w:val="24"/>
          <w:szCs w:val="24"/>
        </w:rPr>
        <w:tab/>
      </w:r>
      <w:r w:rsidRPr="004F6476">
        <w:rPr>
          <w:rFonts w:ascii="Times New Roman" w:hAnsi="Times New Roman" w:cs="Times New Roman"/>
          <w:color w:val="000000" w:themeColor="text1"/>
          <w:sz w:val="24"/>
          <w:szCs w:val="24"/>
        </w:rPr>
        <w:fldChar w:fldCharType="begin"/>
      </w:r>
      <w:r w:rsidRPr="004F6476">
        <w:rPr>
          <w:rFonts w:ascii="Times New Roman" w:hAnsi="Times New Roman" w:cs="Times New Roman"/>
          <w:color w:val="000000" w:themeColor="text1"/>
          <w:sz w:val="24"/>
          <w:szCs w:val="24"/>
        </w:rPr>
        <w:instrText xml:space="preserve"> PAGEREF _Toc6471622 \h </w:instrText>
      </w:r>
      <w:r w:rsidRPr="004F6476">
        <w:rPr>
          <w:rFonts w:ascii="Times New Roman" w:hAnsi="Times New Roman" w:cs="Times New Roman"/>
          <w:color w:val="000000" w:themeColor="text1"/>
          <w:sz w:val="24"/>
          <w:szCs w:val="24"/>
        </w:rPr>
      </w:r>
      <w:r w:rsidRPr="004F6476">
        <w:rPr>
          <w:rFonts w:ascii="Times New Roman" w:hAnsi="Times New Roman" w:cs="Times New Roman"/>
          <w:color w:val="000000" w:themeColor="text1"/>
          <w:sz w:val="24"/>
          <w:szCs w:val="24"/>
        </w:rPr>
        <w:fldChar w:fldCharType="separate"/>
      </w:r>
      <w:r w:rsidR="00237D56" w:rsidRPr="004F6476">
        <w:rPr>
          <w:rFonts w:ascii="Times New Roman" w:hAnsi="Times New Roman" w:cs="Times New Roman"/>
          <w:color w:val="000000" w:themeColor="text1"/>
          <w:sz w:val="24"/>
          <w:szCs w:val="24"/>
        </w:rPr>
        <w:t>81</w:t>
      </w:r>
      <w:r w:rsidRPr="004F6476">
        <w:rPr>
          <w:rFonts w:ascii="Times New Roman" w:hAnsi="Times New Roman" w:cs="Times New Roman"/>
          <w:color w:val="000000" w:themeColor="text1"/>
          <w:sz w:val="24"/>
          <w:szCs w:val="24"/>
        </w:rPr>
        <w:fldChar w:fldCharType="end"/>
      </w:r>
    </w:p>
    <w:p w:rsidR="00F9199B" w:rsidRPr="004F6476" w:rsidRDefault="00F9199B" w:rsidP="002874CE">
      <w:pPr>
        <w:pStyle w:val="25"/>
        <w:rPr>
          <w:rFonts w:ascii="Times New Roman" w:eastAsiaTheme="minorEastAsia" w:hAnsi="Times New Roman" w:cs="Times New Roman"/>
          <w:color w:val="000000" w:themeColor="text1"/>
          <w:sz w:val="24"/>
          <w:szCs w:val="24"/>
        </w:rPr>
      </w:pPr>
      <w:r w:rsidRPr="004F6476">
        <w:rPr>
          <w:rFonts w:ascii="Times New Roman" w:hAnsi="Times New Roman" w:cs="Times New Roman"/>
          <w:color w:val="000000" w:themeColor="text1"/>
          <w:sz w:val="24"/>
          <w:szCs w:val="24"/>
        </w:rPr>
        <w:t>Приложение №</w:t>
      </w:r>
      <w:r w:rsidR="001D02A4" w:rsidRPr="004F6476">
        <w:rPr>
          <w:rFonts w:ascii="Times New Roman" w:hAnsi="Times New Roman" w:cs="Times New Roman"/>
          <w:color w:val="000000" w:themeColor="text1"/>
          <w:sz w:val="24"/>
          <w:szCs w:val="24"/>
        </w:rPr>
        <w:t xml:space="preserve"> </w:t>
      </w:r>
      <w:r w:rsidRPr="004F6476">
        <w:rPr>
          <w:rFonts w:ascii="Times New Roman" w:hAnsi="Times New Roman" w:cs="Times New Roman"/>
          <w:color w:val="000000" w:themeColor="text1"/>
          <w:sz w:val="24"/>
          <w:szCs w:val="24"/>
        </w:rPr>
        <w:t>4. Анкета клиента, представителя клиента, выгодоприобретателя - иностранной структуры без образования юридического лица</w:t>
      </w:r>
      <w:r w:rsidRPr="004F6476">
        <w:rPr>
          <w:rFonts w:ascii="Times New Roman" w:hAnsi="Times New Roman" w:cs="Times New Roman"/>
          <w:color w:val="000000" w:themeColor="text1"/>
          <w:sz w:val="24"/>
          <w:szCs w:val="24"/>
        </w:rPr>
        <w:tab/>
      </w:r>
      <w:r w:rsidRPr="004F6476">
        <w:rPr>
          <w:rFonts w:ascii="Times New Roman" w:hAnsi="Times New Roman" w:cs="Times New Roman"/>
          <w:color w:val="000000" w:themeColor="text1"/>
          <w:sz w:val="24"/>
          <w:szCs w:val="24"/>
        </w:rPr>
        <w:fldChar w:fldCharType="begin"/>
      </w:r>
      <w:r w:rsidRPr="004F6476">
        <w:rPr>
          <w:rFonts w:ascii="Times New Roman" w:hAnsi="Times New Roman" w:cs="Times New Roman"/>
          <w:color w:val="000000" w:themeColor="text1"/>
          <w:sz w:val="24"/>
          <w:szCs w:val="24"/>
        </w:rPr>
        <w:instrText xml:space="preserve"> PAGEREF _Toc6471623 \h </w:instrText>
      </w:r>
      <w:r w:rsidRPr="004F6476">
        <w:rPr>
          <w:rFonts w:ascii="Times New Roman" w:hAnsi="Times New Roman" w:cs="Times New Roman"/>
          <w:color w:val="000000" w:themeColor="text1"/>
          <w:sz w:val="24"/>
          <w:szCs w:val="24"/>
        </w:rPr>
      </w:r>
      <w:r w:rsidRPr="004F6476">
        <w:rPr>
          <w:rFonts w:ascii="Times New Roman" w:hAnsi="Times New Roman" w:cs="Times New Roman"/>
          <w:color w:val="000000" w:themeColor="text1"/>
          <w:sz w:val="24"/>
          <w:szCs w:val="24"/>
        </w:rPr>
        <w:fldChar w:fldCharType="separate"/>
      </w:r>
      <w:r w:rsidR="00237D56" w:rsidRPr="004F6476">
        <w:rPr>
          <w:rFonts w:ascii="Times New Roman" w:hAnsi="Times New Roman" w:cs="Times New Roman"/>
          <w:color w:val="000000" w:themeColor="text1"/>
          <w:sz w:val="24"/>
          <w:szCs w:val="24"/>
        </w:rPr>
        <w:t>85</w:t>
      </w:r>
      <w:r w:rsidRPr="004F6476">
        <w:rPr>
          <w:rFonts w:ascii="Times New Roman" w:hAnsi="Times New Roman" w:cs="Times New Roman"/>
          <w:color w:val="000000" w:themeColor="text1"/>
          <w:sz w:val="24"/>
          <w:szCs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1D02A4"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5. Операции с денежными средствами или иным имуществом, подлежащие обязательному контролю</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_Toc6471624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89</w:t>
      </w:r>
      <w:r w:rsidRPr="004F6476">
        <w:rPr>
          <w:rFonts w:ascii="Times New Roman" w:hAnsi="Times New Roman"/>
          <w:noProof/>
          <w:color w:val="000000" w:themeColor="text1"/>
          <w:sz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1D02A4"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w:t>
      </w:r>
      <w:r w:rsidR="004375B1" w:rsidRPr="004F6476">
        <w:rPr>
          <w:rFonts w:ascii="Times New Roman" w:hAnsi="Times New Roman"/>
          <w:noProof/>
          <w:color w:val="000000" w:themeColor="text1"/>
          <w:sz w:val="24"/>
        </w:rPr>
        <w:t>едствами или иным имуществом и И</w:t>
      </w:r>
      <w:r w:rsidRPr="004F6476">
        <w:rPr>
          <w:rFonts w:ascii="Times New Roman" w:hAnsi="Times New Roman"/>
          <w:noProof/>
          <w:color w:val="000000" w:themeColor="text1"/>
          <w:sz w:val="24"/>
        </w:rPr>
        <w:t>ндивидуальными предпринимателями от 01.03.2019 и Информационного письма от</w:t>
      </w:r>
      <w:r w:rsidR="00DF2673" w:rsidRPr="004F6476">
        <w:rPr>
          <w:rFonts w:ascii="Times New Roman" w:hAnsi="Times New Roman"/>
          <w:noProof/>
          <w:color w:val="000000" w:themeColor="text1"/>
          <w:sz w:val="24"/>
        </w:rPr>
        <w:t xml:space="preserve"> </w:t>
      </w:r>
      <w:r w:rsidR="00E94275" w:rsidRPr="004F6476">
        <w:rPr>
          <w:rFonts w:ascii="Times New Roman" w:hAnsi="Times New Roman"/>
          <w:noProof/>
          <w:color w:val="000000" w:themeColor="text1"/>
          <w:sz w:val="24"/>
        </w:rPr>
        <w:t>02.08.</w:t>
      </w:r>
      <w:r w:rsidR="001D02A4" w:rsidRPr="004F6476">
        <w:rPr>
          <w:rFonts w:ascii="Times New Roman" w:hAnsi="Times New Roman"/>
          <w:noProof/>
          <w:color w:val="000000" w:themeColor="text1"/>
          <w:sz w:val="24"/>
        </w:rPr>
        <w:t>2011 № 17</w:t>
      </w:r>
      <w:r w:rsidRPr="004F6476">
        <w:rPr>
          <w:rFonts w:ascii="Times New Roman" w:hAnsi="Times New Roman"/>
          <w:noProof/>
          <w:color w:val="000000" w:themeColor="text1"/>
          <w:sz w:val="24"/>
        </w:rPr>
        <w:t xml:space="preserve"> «О </w:t>
      </w:r>
      <w:r w:rsidRPr="004F6476">
        <w:rPr>
          <w:rFonts w:ascii="Times New Roman" w:hAnsi="Times New Roman"/>
          <w:noProof/>
          <w:sz w:val="24"/>
        </w:rPr>
        <w:t>признаках операций, видов и условий деятельности, имеющих повышенный риск совершения клиентами операций в целях легализации (отм</w:t>
      </w:r>
      <w:r w:rsidRPr="004F6476">
        <w:rPr>
          <w:rFonts w:ascii="Times New Roman" w:hAnsi="Times New Roman"/>
          <w:noProof/>
          <w:color w:val="000000" w:themeColor="text1"/>
          <w:sz w:val="24"/>
        </w:rPr>
        <w:t>ывания) доходов, полученных преступным путем, и финансирования терроризма»</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_Toc6471625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95</w:t>
      </w:r>
      <w:r w:rsidRPr="004F6476">
        <w:rPr>
          <w:rFonts w:ascii="Times New Roman" w:hAnsi="Times New Roman"/>
          <w:noProof/>
          <w:color w:val="000000" w:themeColor="text1"/>
          <w:sz w:val="24"/>
        </w:rPr>
        <w:fldChar w:fldCharType="end"/>
      </w:r>
    </w:p>
    <w:p w:rsidR="00F9199B" w:rsidRPr="004F6476" w:rsidRDefault="00F9199B" w:rsidP="002874CE">
      <w:pPr>
        <w:pStyle w:val="25"/>
        <w:rPr>
          <w:rFonts w:ascii="Times New Roman" w:eastAsiaTheme="minorEastAsia" w:hAnsi="Times New Roman" w:cs="Times New Roman"/>
          <w:color w:val="000000" w:themeColor="text1"/>
          <w:sz w:val="24"/>
          <w:szCs w:val="24"/>
        </w:rPr>
      </w:pPr>
      <w:r w:rsidRPr="004F6476">
        <w:rPr>
          <w:rFonts w:ascii="Times New Roman" w:hAnsi="Times New Roman" w:cs="Times New Roman"/>
          <w:color w:val="000000" w:themeColor="text1"/>
          <w:sz w:val="24"/>
          <w:szCs w:val="24"/>
        </w:rPr>
        <w:lastRenderedPageBreak/>
        <w:t>Приложение №</w:t>
      </w:r>
      <w:r w:rsidR="001D02A4" w:rsidRPr="004F6476">
        <w:rPr>
          <w:rFonts w:ascii="Times New Roman" w:hAnsi="Times New Roman" w:cs="Times New Roman"/>
          <w:color w:val="000000" w:themeColor="text1"/>
          <w:sz w:val="24"/>
          <w:szCs w:val="24"/>
        </w:rPr>
        <w:t xml:space="preserve"> </w:t>
      </w:r>
      <w:r w:rsidRPr="004F6476">
        <w:rPr>
          <w:rFonts w:ascii="Times New Roman" w:hAnsi="Times New Roman" w:cs="Times New Roman"/>
          <w:color w:val="000000" w:themeColor="text1"/>
          <w:sz w:val="24"/>
          <w:szCs w:val="24"/>
        </w:rPr>
        <w:t>7. Критерии и признаки необычных сделок</w:t>
      </w:r>
      <w:r w:rsidRPr="004F6476">
        <w:rPr>
          <w:rFonts w:ascii="Times New Roman" w:hAnsi="Times New Roman" w:cs="Times New Roman"/>
          <w:color w:val="000000" w:themeColor="text1"/>
          <w:sz w:val="24"/>
          <w:szCs w:val="24"/>
        </w:rPr>
        <w:tab/>
      </w:r>
      <w:r w:rsidRPr="004F6476">
        <w:rPr>
          <w:rFonts w:ascii="Times New Roman" w:hAnsi="Times New Roman" w:cs="Times New Roman"/>
          <w:color w:val="000000" w:themeColor="text1"/>
          <w:sz w:val="24"/>
          <w:szCs w:val="24"/>
        </w:rPr>
        <w:fldChar w:fldCharType="begin"/>
      </w:r>
      <w:r w:rsidRPr="004F6476">
        <w:rPr>
          <w:rFonts w:ascii="Times New Roman" w:hAnsi="Times New Roman" w:cs="Times New Roman"/>
          <w:color w:val="000000" w:themeColor="text1"/>
          <w:sz w:val="24"/>
          <w:szCs w:val="24"/>
        </w:rPr>
        <w:instrText xml:space="preserve"> PAGEREF _Toc6471626 \h </w:instrText>
      </w:r>
      <w:r w:rsidRPr="004F6476">
        <w:rPr>
          <w:rFonts w:ascii="Times New Roman" w:hAnsi="Times New Roman" w:cs="Times New Roman"/>
          <w:color w:val="000000" w:themeColor="text1"/>
          <w:sz w:val="24"/>
          <w:szCs w:val="24"/>
        </w:rPr>
      </w:r>
      <w:r w:rsidRPr="004F6476">
        <w:rPr>
          <w:rFonts w:ascii="Times New Roman" w:hAnsi="Times New Roman" w:cs="Times New Roman"/>
          <w:color w:val="000000" w:themeColor="text1"/>
          <w:sz w:val="24"/>
          <w:szCs w:val="24"/>
        </w:rPr>
        <w:fldChar w:fldCharType="separate"/>
      </w:r>
      <w:r w:rsidR="00237D56" w:rsidRPr="004F6476">
        <w:rPr>
          <w:rFonts w:ascii="Times New Roman" w:hAnsi="Times New Roman" w:cs="Times New Roman"/>
          <w:color w:val="000000" w:themeColor="text1"/>
          <w:sz w:val="24"/>
          <w:szCs w:val="24"/>
        </w:rPr>
        <w:t>99</w:t>
      </w:r>
      <w:r w:rsidRPr="004F6476">
        <w:rPr>
          <w:rFonts w:ascii="Times New Roman" w:hAnsi="Times New Roman" w:cs="Times New Roman"/>
          <w:color w:val="000000" w:themeColor="text1"/>
          <w:sz w:val="24"/>
          <w:szCs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1D02A4"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 xml:space="preserve">8. </w:t>
      </w:r>
      <w:r w:rsidRPr="004F6476">
        <w:rPr>
          <w:rFonts w:ascii="Times New Roman" w:eastAsia="Calibri" w:hAnsi="Times New Roman"/>
          <w:noProof/>
          <w:color w:val="000000" w:themeColor="text1"/>
          <w:sz w:val="24"/>
        </w:rPr>
        <w:t>Акт (</w:t>
      </w:r>
      <w:r w:rsidR="00D36D5E" w:rsidRPr="004F6476">
        <w:rPr>
          <w:rFonts w:ascii="Times New Roman" w:eastAsia="Calibri" w:hAnsi="Times New Roman"/>
          <w:noProof/>
          <w:color w:val="000000" w:themeColor="text1"/>
          <w:sz w:val="24"/>
        </w:rPr>
        <w:t>о</w:t>
      </w:r>
      <w:r w:rsidRPr="004F6476">
        <w:rPr>
          <w:rFonts w:ascii="Times New Roman" w:eastAsia="Calibri" w:hAnsi="Times New Roman"/>
          <w:noProof/>
          <w:color w:val="000000" w:themeColor="text1"/>
          <w:sz w:val="24"/>
        </w:rPr>
        <w:t xml:space="preserve">тчет) по результатам проверки </w:t>
      </w:r>
      <w:r w:rsidRPr="004F6476">
        <w:rPr>
          <w:rFonts w:ascii="Times New Roman" w:hAnsi="Times New Roman"/>
          <w:noProof/>
          <w:color w:val="000000" w:themeColor="text1"/>
          <w:sz w:val="24"/>
        </w:rPr>
        <w:t>наличи</w:t>
      </w:r>
      <w:r w:rsidRPr="004F6476">
        <w:rPr>
          <w:rFonts w:ascii="Times New Roman" w:eastAsia="Calibri" w:hAnsi="Times New Roman"/>
          <w:noProof/>
          <w:color w:val="000000" w:themeColor="text1"/>
          <w:sz w:val="24"/>
        </w:rPr>
        <w:t>я</w:t>
      </w:r>
      <w:r w:rsidRPr="004F6476">
        <w:rPr>
          <w:rFonts w:ascii="Times New Roman" w:hAnsi="Times New Roman"/>
          <w:noProof/>
          <w:color w:val="000000" w:themeColor="text1"/>
          <w:sz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_Toc6471627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107</w:t>
      </w:r>
      <w:r w:rsidRPr="004F6476">
        <w:rPr>
          <w:rFonts w:ascii="Times New Roman" w:hAnsi="Times New Roman"/>
          <w:noProof/>
          <w:color w:val="000000" w:themeColor="text1"/>
          <w:sz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1D02A4"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9. Журнал взаимодействия с клиентами</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_Toc6471628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107</w:t>
      </w:r>
      <w:r w:rsidRPr="004F6476">
        <w:rPr>
          <w:rFonts w:ascii="Times New Roman" w:hAnsi="Times New Roman"/>
          <w:noProof/>
          <w:color w:val="000000" w:themeColor="text1"/>
          <w:sz w:val="24"/>
        </w:rPr>
        <w:fldChar w:fldCharType="end"/>
      </w:r>
    </w:p>
    <w:p w:rsidR="00F9199B" w:rsidRPr="004F6476" w:rsidRDefault="00F9199B" w:rsidP="002874CE">
      <w:pPr>
        <w:pStyle w:val="12"/>
        <w:rPr>
          <w:rFonts w:ascii="Times New Roman" w:eastAsiaTheme="minorEastAsia" w:hAnsi="Times New Roman"/>
          <w:noProof/>
          <w:sz w:val="24"/>
        </w:rPr>
      </w:pPr>
      <w:r w:rsidRPr="004F6476">
        <w:rPr>
          <w:rFonts w:ascii="Times New Roman" w:hAnsi="Times New Roman"/>
          <w:noProof/>
          <w:color w:val="000000" w:themeColor="text1"/>
          <w:sz w:val="24"/>
        </w:rPr>
        <w:t>Приложение №</w:t>
      </w:r>
      <w:r w:rsidR="001D02A4"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10. Внутреннее распоряжение о замораживании (блокировании) денежных средств или иного имущества</w:t>
      </w:r>
      <w:r w:rsidRPr="004F6476">
        <w:rPr>
          <w:rFonts w:ascii="Times New Roman" w:hAnsi="Times New Roman"/>
          <w:noProof/>
          <w:sz w:val="24"/>
        </w:rPr>
        <w:tab/>
      </w:r>
      <w:r w:rsidRPr="004F6476">
        <w:rPr>
          <w:rFonts w:ascii="Times New Roman" w:hAnsi="Times New Roman"/>
          <w:noProof/>
          <w:sz w:val="24"/>
        </w:rPr>
        <w:fldChar w:fldCharType="begin"/>
      </w:r>
      <w:r w:rsidRPr="004F6476">
        <w:rPr>
          <w:rFonts w:ascii="Times New Roman" w:hAnsi="Times New Roman"/>
          <w:noProof/>
          <w:sz w:val="24"/>
        </w:rPr>
        <w:instrText xml:space="preserve"> PAGEREF _Toc6471629 \h </w:instrText>
      </w:r>
      <w:r w:rsidRPr="004F6476">
        <w:rPr>
          <w:rFonts w:ascii="Times New Roman" w:hAnsi="Times New Roman"/>
          <w:noProof/>
          <w:sz w:val="24"/>
        </w:rPr>
      </w:r>
      <w:r w:rsidRPr="004F6476">
        <w:rPr>
          <w:rFonts w:ascii="Times New Roman" w:hAnsi="Times New Roman"/>
          <w:noProof/>
          <w:sz w:val="24"/>
        </w:rPr>
        <w:fldChar w:fldCharType="separate"/>
      </w:r>
      <w:r w:rsidR="00237D56" w:rsidRPr="004F6476">
        <w:rPr>
          <w:rFonts w:ascii="Times New Roman" w:hAnsi="Times New Roman"/>
          <w:noProof/>
          <w:sz w:val="24"/>
        </w:rPr>
        <w:t>108</w:t>
      </w:r>
      <w:r w:rsidRPr="004F6476">
        <w:rPr>
          <w:rFonts w:ascii="Times New Roman" w:hAnsi="Times New Roman"/>
          <w:noProof/>
          <w:sz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B10976"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11. Журнал учета информации о примененных мерах по замораживанию (блокированию) принадлежащих клиенту денежных средств или иного имущества</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_Toc6471630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108</w:t>
      </w:r>
      <w:r w:rsidRPr="004F6476">
        <w:rPr>
          <w:rFonts w:ascii="Times New Roman" w:hAnsi="Times New Roman"/>
          <w:noProof/>
          <w:color w:val="000000" w:themeColor="text1"/>
          <w:sz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B10976"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12. Распоряжение об отказе от выполнения распоряжения клиента о совершении операции…</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_Toc6471631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108</w:t>
      </w:r>
      <w:r w:rsidRPr="004F6476">
        <w:rPr>
          <w:rFonts w:ascii="Times New Roman" w:hAnsi="Times New Roman"/>
          <w:noProof/>
          <w:color w:val="000000" w:themeColor="text1"/>
          <w:sz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B10976"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13. Журнал</w:t>
      </w:r>
      <w:r w:rsidR="001279E2" w:rsidRPr="004F6476">
        <w:rPr>
          <w:rFonts w:ascii="Times New Roman" w:hAnsi="Times New Roman"/>
          <w:noProof/>
          <w:color w:val="000000" w:themeColor="text1"/>
          <w:sz w:val="24"/>
        </w:rPr>
        <w:t xml:space="preserve"> учета</w:t>
      </w:r>
      <w:r w:rsidRPr="004F6476">
        <w:rPr>
          <w:rFonts w:ascii="Times New Roman" w:hAnsi="Times New Roman"/>
          <w:noProof/>
          <w:color w:val="000000" w:themeColor="text1"/>
          <w:sz w:val="24"/>
        </w:rPr>
        <w:t xml:space="preserve"> отказов от выполнения распоряжений клиентов о совершении операций</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_Toc6471632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109</w:t>
      </w:r>
      <w:r w:rsidRPr="004F6476">
        <w:rPr>
          <w:rFonts w:ascii="Times New Roman" w:hAnsi="Times New Roman"/>
          <w:noProof/>
          <w:color w:val="000000" w:themeColor="text1"/>
          <w:sz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B10976"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14. Журнал учета и фиксирования информации о выданных денежных средствах физическим лицам, включенным в Перечень</w:t>
      </w:r>
      <w:r w:rsidR="008238B2" w:rsidRPr="004F6476">
        <w:rPr>
          <w:rFonts w:ascii="Times New Roman" w:hAnsi="Times New Roman"/>
          <w:noProof/>
          <w:color w:val="000000" w:themeColor="text1"/>
          <w:sz w:val="24"/>
        </w:rPr>
        <w:t xml:space="preserve"> и Решения</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_Toc6471633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109</w:t>
      </w:r>
      <w:r w:rsidRPr="004F6476">
        <w:rPr>
          <w:rFonts w:ascii="Times New Roman" w:hAnsi="Times New Roman"/>
          <w:noProof/>
          <w:color w:val="000000" w:themeColor="text1"/>
          <w:sz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B10976"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15. Внутреннее распоряжение о приостановлении операции</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_Toc6471634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109</w:t>
      </w:r>
      <w:r w:rsidRPr="004F6476">
        <w:rPr>
          <w:rFonts w:ascii="Times New Roman" w:hAnsi="Times New Roman"/>
          <w:noProof/>
          <w:color w:val="000000" w:themeColor="text1"/>
          <w:sz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B10976"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16. Журнал учета информации о приостановлении операций с денежными средствами или иным имуществом</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_Toc6471635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110</w:t>
      </w:r>
      <w:r w:rsidRPr="004F6476">
        <w:rPr>
          <w:rFonts w:ascii="Times New Roman" w:hAnsi="Times New Roman"/>
          <w:noProof/>
          <w:color w:val="000000" w:themeColor="text1"/>
          <w:sz w:val="24"/>
        </w:rPr>
        <w:fldChar w:fldCharType="end"/>
      </w:r>
    </w:p>
    <w:p w:rsidR="00F9199B" w:rsidRPr="004F6476" w:rsidRDefault="00F9199B" w:rsidP="002874CE">
      <w:pPr>
        <w:pStyle w:val="12"/>
        <w:rPr>
          <w:rFonts w:ascii="Times New Roman" w:eastAsiaTheme="minorEastAsia" w:hAnsi="Times New Roman"/>
          <w:noProof/>
          <w:color w:val="000000" w:themeColor="text1"/>
          <w:sz w:val="24"/>
        </w:rPr>
      </w:pPr>
      <w:r w:rsidRPr="004F6476">
        <w:rPr>
          <w:rFonts w:ascii="Times New Roman" w:hAnsi="Times New Roman"/>
          <w:noProof/>
          <w:color w:val="000000" w:themeColor="text1"/>
          <w:sz w:val="24"/>
        </w:rPr>
        <w:t>Приложение №</w:t>
      </w:r>
      <w:r w:rsidR="00B10976" w:rsidRPr="004F6476">
        <w:rPr>
          <w:rFonts w:ascii="Times New Roman" w:hAnsi="Times New Roman"/>
          <w:noProof/>
          <w:color w:val="000000" w:themeColor="text1"/>
          <w:sz w:val="24"/>
        </w:rPr>
        <w:t xml:space="preserve"> </w:t>
      </w:r>
      <w:r w:rsidRPr="004F6476">
        <w:rPr>
          <w:rFonts w:ascii="Times New Roman" w:hAnsi="Times New Roman"/>
          <w:noProof/>
          <w:color w:val="000000" w:themeColor="text1"/>
          <w:sz w:val="24"/>
        </w:rPr>
        <w:t>17. Внутреннее сообщение об операции (сделке)</w:t>
      </w:r>
      <w:r w:rsidRPr="004F6476">
        <w:rPr>
          <w:rFonts w:ascii="Times New Roman" w:hAnsi="Times New Roman"/>
          <w:noProof/>
          <w:color w:val="000000" w:themeColor="text1"/>
          <w:sz w:val="24"/>
        </w:rPr>
        <w:tab/>
      </w:r>
      <w:r w:rsidRPr="004F6476">
        <w:rPr>
          <w:rFonts w:ascii="Times New Roman" w:hAnsi="Times New Roman"/>
          <w:noProof/>
          <w:color w:val="000000" w:themeColor="text1"/>
          <w:sz w:val="24"/>
        </w:rPr>
        <w:fldChar w:fldCharType="begin"/>
      </w:r>
      <w:r w:rsidRPr="004F6476">
        <w:rPr>
          <w:rFonts w:ascii="Times New Roman" w:hAnsi="Times New Roman"/>
          <w:noProof/>
          <w:color w:val="000000" w:themeColor="text1"/>
          <w:sz w:val="24"/>
        </w:rPr>
        <w:instrText xml:space="preserve"> PAGEREF _Toc6471636 \h </w:instrText>
      </w:r>
      <w:r w:rsidRPr="004F6476">
        <w:rPr>
          <w:rFonts w:ascii="Times New Roman" w:hAnsi="Times New Roman"/>
          <w:noProof/>
          <w:color w:val="000000" w:themeColor="text1"/>
          <w:sz w:val="24"/>
        </w:rPr>
      </w:r>
      <w:r w:rsidRPr="004F6476">
        <w:rPr>
          <w:rFonts w:ascii="Times New Roman" w:hAnsi="Times New Roman"/>
          <w:noProof/>
          <w:color w:val="000000" w:themeColor="text1"/>
          <w:sz w:val="24"/>
        </w:rPr>
        <w:fldChar w:fldCharType="separate"/>
      </w:r>
      <w:r w:rsidR="00237D56" w:rsidRPr="004F6476">
        <w:rPr>
          <w:rFonts w:ascii="Times New Roman" w:hAnsi="Times New Roman"/>
          <w:noProof/>
          <w:color w:val="000000" w:themeColor="text1"/>
          <w:sz w:val="24"/>
        </w:rPr>
        <w:t>110</w:t>
      </w:r>
      <w:r w:rsidRPr="004F6476">
        <w:rPr>
          <w:rFonts w:ascii="Times New Roman" w:hAnsi="Times New Roman"/>
          <w:noProof/>
          <w:color w:val="000000" w:themeColor="text1"/>
          <w:sz w:val="24"/>
        </w:rPr>
        <w:fldChar w:fldCharType="end"/>
      </w:r>
    </w:p>
    <w:p w:rsidR="00F9199B" w:rsidRPr="004F6476" w:rsidRDefault="00F9199B" w:rsidP="002874CE">
      <w:pPr>
        <w:pStyle w:val="25"/>
        <w:rPr>
          <w:rFonts w:ascii="Times New Roman" w:eastAsiaTheme="minorEastAsia" w:hAnsi="Times New Roman" w:cs="Times New Roman"/>
          <w:color w:val="000000" w:themeColor="text1"/>
          <w:sz w:val="24"/>
          <w:szCs w:val="24"/>
        </w:rPr>
      </w:pPr>
      <w:r w:rsidRPr="004F6476">
        <w:rPr>
          <w:rFonts w:ascii="Times New Roman" w:hAnsi="Times New Roman" w:cs="Times New Roman"/>
          <w:color w:val="000000" w:themeColor="text1"/>
          <w:sz w:val="24"/>
          <w:szCs w:val="24"/>
        </w:rPr>
        <w:t>Приложение №</w:t>
      </w:r>
      <w:r w:rsidR="00B10976" w:rsidRPr="004F6476">
        <w:rPr>
          <w:rFonts w:ascii="Times New Roman" w:hAnsi="Times New Roman" w:cs="Times New Roman"/>
          <w:color w:val="000000" w:themeColor="text1"/>
          <w:sz w:val="24"/>
          <w:szCs w:val="24"/>
        </w:rPr>
        <w:t xml:space="preserve"> </w:t>
      </w:r>
      <w:r w:rsidRPr="004F6476">
        <w:rPr>
          <w:rFonts w:ascii="Times New Roman" w:hAnsi="Times New Roman" w:cs="Times New Roman"/>
          <w:color w:val="000000" w:themeColor="text1"/>
          <w:sz w:val="24"/>
          <w:szCs w:val="24"/>
        </w:rPr>
        <w:t>18. Анкета физического лица (заполняется клиентом)</w:t>
      </w:r>
      <w:r w:rsidRPr="004F6476">
        <w:rPr>
          <w:rFonts w:ascii="Times New Roman" w:hAnsi="Times New Roman" w:cs="Times New Roman"/>
          <w:color w:val="000000" w:themeColor="text1"/>
          <w:sz w:val="24"/>
          <w:szCs w:val="24"/>
        </w:rPr>
        <w:tab/>
      </w:r>
      <w:r w:rsidRPr="004F6476">
        <w:rPr>
          <w:rFonts w:ascii="Times New Roman" w:hAnsi="Times New Roman" w:cs="Times New Roman"/>
          <w:color w:val="000000" w:themeColor="text1"/>
          <w:sz w:val="24"/>
          <w:szCs w:val="24"/>
        </w:rPr>
        <w:fldChar w:fldCharType="begin"/>
      </w:r>
      <w:r w:rsidRPr="004F6476">
        <w:rPr>
          <w:rFonts w:ascii="Times New Roman" w:hAnsi="Times New Roman" w:cs="Times New Roman"/>
          <w:color w:val="000000" w:themeColor="text1"/>
          <w:sz w:val="24"/>
          <w:szCs w:val="24"/>
        </w:rPr>
        <w:instrText xml:space="preserve"> PAGEREF _Toc6471637 \h </w:instrText>
      </w:r>
      <w:r w:rsidRPr="004F6476">
        <w:rPr>
          <w:rFonts w:ascii="Times New Roman" w:hAnsi="Times New Roman" w:cs="Times New Roman"/>
          <w:color w:val="000000" w:themeColor="text1"/>
          <w:sz w:val="24"/>
          <w:szCs w:val="24"/>
        </w:rPr>
      </w:r>
      <w:r w:rsidRPr="004F6476">
        <w:rPr>
          <w:rFonts w:ascii="Times New Roman" w:hAnsi="Times New Roman" w:cs="Times New Roman"/>
          <w:color w:val="000000" w:themeColor="text1"/>
          <w:sz w:val="24"/>
          <w:szCs w:val="24"/>
        </w:rPr>
        <w:fldChar w:fldCharType="separate"/>
      </w:r>
      <w:r w:rsidR="00237D56" w:rsidRPr="004F6476">
        <w:rPr>
          <w:rFonts w:ascii="Times New Roman" w:hAnsi="Times New Roman" w:cs="Times New Roman"/>
          <w:color w:val="000000" w:themeColor="text1"/>
          <w:sz w:val="24"/>
          <w:szCs w:val="24"/>
        </w:rPr>
        <w:t>111</w:t>
      </w:r>
      <w:r w:rsidRPr="004F6476">
        <w:rPr>
          <w:rFonts w:ascii="Times New Roman" w:hAnsi="Times New Roman" w:cs="Times New Roman"/>
          <w:color w:val="000000" w:themeColor="text1"/>
          <w:sz w:val="24"/>
          <w:szCs w:val="24"/>
        </w:rPr>
        <w:fldChar w:fldCharType="end"/>
      </w:r>
    </w:p>
    <w:p w:rsidR="00F9199B" w:rsidRPr="004F6476" w:rsidRDefault="004375B1" w:rsidP="002874CE">
      <w:pPr>
        <w:pStyle w:val="25"/>
        <w:rPr>
          <w:rFonts w:ascii="Times New Roman" w:eastAsiaTheme="minorEastAsia" w:hAnsi="Times New Roman" w:cs="Times New Roman"/>
          <w:sz w:val="24"/>
          <w:szCs w:val="24"/>
        </w:rPr>
      </w:pPr>
      <w:r w:rsidRPr="004F6476">
        <w:rPr>
          <w:rFonts w:ascii="Times New Roman" w:hAnsi="Times New Roman" w:cs="Times New Roman"/>
          <w:color w:val="000000" w:themeColor="text1"/>
          <w:sz w:val="24"/>
          <w:szCs w:val="24"/>
        </w:rPr>
        <w:t>Приложение №</w:t>
      </w:r>
      <w:r w:rsidR="00B10976" w:rsidRPr="004F6476">
        <w:rPr>
          <w:rFonts w:ascii="Times New Roman" w:hAnsi="Times New Roman" w:cs="Times New Roman"/>
          <w:color w:val="000000" w:themeColor="text1"/>
          <w:sz w:val="24"/>
          <w:szCs w:val="24"/>
        </w:rPr>
        <w:t xml:space="preserve"> </w:t>
      </w:r>
      <w:r w:rsidRPr="004F6476">
        <w:rPr>
          <w:rFonts w:ascii="Times New Roman" w:hAnsi="Times New Roman" w:cs="Times New Roman"/>
          <w:color w:val="000000" w:themeColor="text1"/>
          <w:sz w:val="24"/>
          <w:szCs w:val="24"/>
        </w:rPr>
        <w:t xml:space="preserve">19. Распоряжение </w:t>
      </w:r>
      <w:r w:rsidR="00F9199B" w:rsidRPr="004F6476">
        <w:rPr>
          <w:rFonts w:ascii="Times New Roman" w:hAnsi="Times New Roman" w:cs="Times New Roman"/>
          <w:sz w:val="24"/>
          <w:szCs w:val="24"/>
        </w:rPr>
        <w:t>о приеме на обслуживание публичного должностного лица</w:t>
      </w:r>
      <w:r w:rsidR="00F9199B" w:rsidRPr="004F6476">
        <w:rPr>
          <w:rFonts w:ascii="Times New Roman" w:hAnsi="Times New Roman" w:cs="Times New Roman"/>
          <w:sz w:val="24"/>
          <w:szCs w:val="24"/>
        </w:rPr>
        <w:tab/>
      </w:r>
      <w:r w:rsidR="00F9199B" w:rsidRPr="004F6476">
        <w:rPr>
          <w:rFonts w:ascii="Times New Roman" w:hAnsi="Times New Roman" w:cs="Times New Roman"/>
          <w:sz w:val="24"/>
          <w:szCs w:val="24"/>
        </w:rPr>
        <w:fldChar w:fldCharType="begin"/>
      </w:r>
      <w:r w:rsidR="00F9199B" w:rsidRPr="004F6476">
        <w:rPr>
          <w:rFonts w:ascii="Times New Roman" w:hAnsi="Times New Roman" w:cs="Times New Roman"/>
          <w:sz w:val="24"/>
          <w:szCs w:val="24"/>
        </w:rPr>
        <w:instrText xml:space="preserve"> PAGEREF _Toc6471638 \h </w:instrText>
      </w:r>
      <w:r w:rsidR="00F9199B" w:rsidRPr="004F6476">
        <w:rPr>
          <w:rFonts w:ascii="Times New Roman" w:hAnsi="Times New Roman" w:cs="Times New Roman"/>
          <w:sz w:val="24"/>
          <w:szCs w:val="24"/>
        </w:rPr>
      </w:r>
      <w:r w:rsidR="00F9199B" w:rsidRPr="004F6476">
        <w:rPr>
          <w:rFonts w:ascii="Times New Roman" w:hAnsi="Times New Roman" w:cs="Times New Roman"/>
          <w:sz w:val="24"/>
          <w:szCs w:val="24"/>
        </w:rPr>
        <w:fldChar w:fldCharType="separate"/>
      </w:r>
      <w:r w:rsidR="00237D56" w:rsidRPr="004F6476">
        <w:rPr>
          <w:rFonts w:ascii="Times New Roman" w:hAnsi="Times New Roman" w:cs="Times New Roman"/>
          <w:sz w:val="24"/>
          <w:szCs w:val="24"/>
        </w:rPr>
        <w:t>112</w:t>
      </w:r>
      <w:r w:rsidR="00F9199B" w:rsidRPr="004F6476">
        <w:rPr>
          <w:rFonts w:ascii="Times New Roman" w:hAnsi="Times New Roman" w:cs="Times New Roman"/>
          <w:sz w:val="24"/>
          <w:szCs w:val="24"/>
        </w:rPr>
        <w:fldChar w:fldCharType="end"/>
      </w:r>
    </w:p>
    <w:p w:rsidR="009A60F6" w:rsidRPr="004F6476" w:rsidRDefault="000A2422" w:rsidP="002874CE">
      <w:pPr>
        <w:pStyle w:val="1"/>
        <w:keepNext/>
        <w:jc w:val="both"/>
        <w:rPr>
          <w:rFonts w:ascii="Times New Roman" w:hAnsi="Times New Roman"/>
          <w:color w:val="auto"/>
          <w:sz w:val="24"/>
          <w:szCs w:val="24"/>
        </w:rPr>
      </w:pPr>
      <w:r w:rsidRPr="004F6476">
        <w:rPr>
          <w:rFonts w:ascii="Times New Roman" w:hAnsi="Times New Roman"/>
          <w:color w:val="auto"/>
          <w:sz w:val="24"/>
          <w:szCs w:val="24"/>
        </w:rPr>
        <w:fldChar w:fldCharType="end"/>
      </w:r>
    </w:p>
    <w:p w:rsidR="009A60F6" w:rsidRPr="004F6476" w:rsidRDefault="009A60F6" w:rsidP="002874CE">
      <w:pPr>
        <w:keepNext/>
        <w:jc w:val="both"/>
        <w:rPr>
          <w:b/>
          <w:bCs/>
        </w:rPr>
      </w:pPr>
      <w:r w:rsidRPr="004F6476">
        <w:br w:type="page"/>
      </w:r>
    </w:p>
    <w:p w:rsidR="0058384C" w:rsidRPr="004F6476" w:rsidRDefault="00D9338B" w:rsidP="002874CE">
      <w:pPr>
        <w:pStyle w:val="1"/>
        <w:widowControl w:val="0"/>
        <w:rPr>
          <w:rStyle w:val="af4"/>
          <w:rFonts w:ascii="Times New Roman" w:hAnsi="Times New Roman"/>
          <w:b/>
          <w:bCs/>
          <w:color w:val="auto"/>
          <w:sz w:val="24"/>
          <w:szCs w:val="24"/>
        </w:rPr>
      </w:pPr>
      <w:bookmarkStart w:id="0" w:name="_Toc6471602"/>
      <w:r w:rsidRPr="004F6476">
        <w:rPr>
          <w:rStyle w:val="af4"/>
          <w:rFonts w:ascii="Times New Roman" w:hAnsi="Times New Roman"/>
          <w:b/>
          <w:bCs/>
          <w:color w:val="auto"/>
          <w:sz w:val="24"/>
          <w:szCs w:val="24"/>
        </w:rPr>
        <w:lastRenderedPageBreak/>
        <w:t>1</w:t>
      </w:r>
      <w:r w:rsidR="0058384C" w:rsidRPr="004F6476">
        <w:rPr>
          <w:rStyle w:val="af4"/>
          <w:rFonts w:ascii="Times New Roman" w:hAnsi="Times New Roman"/>
          <w:b/>
          <w:bCs/>
          <w:color w:val="auto"/>
          <w:sz w:val="24"/>
          <w:szCs w:val="24"/>
        </w:rPr>
        <w:t xml:space="preserve">. </w:t>
      </w:r>
      <w:r w:rsidR="00A050C6" w:rsidRPr="004F6476">
        <w:rPr>
          <w:rStyle w:val="af4"/>
          <w:rFonts w:ascii="Times New Roman" w:hAnsi="Times New Roman"/>
          <w:b/>
          <w:bCs/>
          <w:color w:val="auto"/>
          <w:sz w:val="24"/>
          <w:szCs w:val="24"/>
        </w:rPr>
        <w:t>Общие положения</w:t>
      </w:r>
      <w:bookmarkEnd w:id="0"/>
    </w:p>
    <w:p w:rsidR="00A050C6" w:rsidRPr="004F6476" w:rsidRDefault="00A050C6" w:rsidP="002874CE">
      <w:pPr>
        <w:widowControl w:val="0"/>
        <w:shd w:val="clear" w:color="auto" w:fill="FFFFFF"/>
        <w:autoSpaceDE w:val="0"/>
        <w:autoSpaceDN w:val="0"/>
        <w:adjustRightInd w:val="0"/>
        <w:ind w:firstLine="284"/>
        <w:jc w:val="both"/>
      </w:pPr>
    </w:p>
    <w:p w:rsidR="0058384C" w:rsidRPr="004F6476" w:rsidRDefault="0058384C" w:rsidP="002874CE">
      <w:pPr>
        <w:widowControl w:val="0"/>
        <w:ind w:firstLine="284"/>
        <w:jc w:val="both"/>
        <w:rPr>
          <w:color w:val="000000" w:themeColor="text1"/>
        </w:rPr>
      </w:pPr>
      <w:r w:rsidRPr="004F6476">
        <w:rPr>
          <w:color w:val="000000" w:themeColor="text1"/>
        </w:rPr>
        <w:t xml:space="preserve">1.1. </w:t>
      </w:r>
      <w:r w:rsidR="004F6476" w:rsidRPr="004F6476">
        <w:rPr>
          <w:color w:val="000000" w:themeColor="text1"/>
        </w:rPr>
        <w:t>Настоящие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ПВК в целях ПОД/ФТ/ФРОМУ) Общества с ограниченной ответственностью «</w:t>
      </w:r>
      <w:r w:rsidR="004F6476" w:rsidRPr="004F6476">
        <w:rPr>
          <w:color w:val="000000" w:themeColor="text1"/>
        </w:rPr>
        <w:t>РОМАШКА</w:t>
      </w:r>
      <w:r w:rsidR="004F6476" w:rsidRPr="004F6476">
        <w:rPr>
          <w:color w:val="000000" w:themeColor="text1"/>
        </w:rPr>
        <w:t>» (далее – ООО «</w:t>
      </w:r>
      <w:r w:rsidR="004F6476" w:rsidRPr="004F6476">
        <w:rPr>
          <w:color w:val="000000" w:themeColor="text1"/>
        </w:rPr>
        <w:t>РОМАШКА</w:t>
      </w:r>
      <w:r w:rsidR="004F6476" w:rsidRPr="004F6476">
        <w:rPr>
          <w:color w:val="000000" w:themeColor="text1"/>
        </w:rPr>
        <w:t>» или Общество), определяют порядок организации и проведения работы Общества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3670B6" w:rsidRPr="004F6476" w:rsidRDefault="003670B6" w:rsidP="002874CE">
      <w:pPr>
        <w:widowControl w:val="0"/>
        <w:ind w:firstLine="284"/>
        <w:jc w:val="both"/>
        <w:rPr>
          <w:color w:val="000000" w:themeColor="text1"/>
        </w:rPr>
      </w:pPr>
      <w:r w:rsidRPr="004F6476">
        <w:rPr>
          <w:color w:val="000000" w:themeColor="text1"/>
        </w:rPr>
        <w:t xml:space="preserve">1.2. Настоящие ПВК </w:t>
      </w:r>
      <w:r w:rsidR="00EB6108" w:rsidRPr="004F6476">
        <w:rPr>
          <w:color w:val="000000" w:themeColor="text1"/>
        </w:rPr>
        <w:t xml:space="preserve">в целях </w:t>
      </w:r>
      <w:r w:rsidR="00E95D79" w:rsidRPr="004F6476">
        <w:rPr>
          <w:color w:val="000000" w:themeColor="text1"/>
        </w:rPr>
        <w:t>ПОД/ФТ/ФРОМУ</w:t>
      </w:r>
      <w:r w:rsidRPr="004F6476">
        <w:rPr>
          <w:color w:val="000000" w:themeColor="text1"/>
        </w:rPr>
        <w:t xml:space="preserve"> разработаны в соответствии с:</w:t>
      </w:r>
    </w:p>
    <w:p w:rsidR="0058384C" w:rsidRPr="004F6476" w:rsidRDefault="006342B9"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Федеральным </w:t>
      </w:r>
      <w:r w:rsidR="0058384C" w:rsidRPr="004F6476">
        <w:rPr>
          <w:rFonts w:ascii="Times New Roman" w:hAnsi="Times New Roman"/>
          <w:color w:val="000000" w:themeColor="text1"/>
          <w:sz w:val="24"/>
          <w:szCs w:val="24"/>
        </w:rPr>
        <w:t xml:space="preserve">законом от </w:t>
      </w:r>
      <w:r w:rsidR="007B7C16" w:rsidRPr="004F6476">
        <w:rPr>
          <w:rFonts w:ascii="Times New Roman" w:hAnsi="Times New Roman"/>
          <w:color w:val="000000" w:themeColor="text1"/>
          <w:sz w:val="24"/>
          <w:szCs w:val="24"/>
        </w:rPr>
        <w:t xml:space="preserve">07.08.2001 № 115-ФЗ </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224564" w:rsidRPr="004F6476">
        <w:rPr>
          <w:rFonts w:ascii="Times New Roman" w:hAnsi="Times New Roman"/>
          <w:color w:val="000000" w:themeColor="text1"/>
          <w:sz w:val="24"/>
          <w:szCs w:val="24"/>
        </w:rPr>
        <w:t>»</w:t>
      </w:r>
      <w:r w:rsidR="007A1E8B" w:rsidRPr="004F6476">
        <w:rPr>
          <w:rFonts w:ascii="Times New Roman" w:hAnsi="Times New Roman"/>
          <w:color w:val="000000" w:themeColor="text1"/>
          <w:sz w:val="24"/>
          <w:szCs w:val="24"/>
        </w:rPr>
        <w:t xml:space="preserve"> </w:t>
      </w:r>
      <w:r w:rsidR="0058384C" w:rsidRPr="004F6476">
        <w:rPr>
          <w:rFonts w:ascii="Times New Roman" w:hAnsi="Times New Roman"/>
          <w:color w:val="000000" w:themeColor="text1"/>
          <w:sz w:val="24"/>
          <w:szCs w:val="24"/>
        </w:rPr>
        <w:t>(далее - Федеральный закон);</w:t>
      </w:r>
    </w:p>
    <w:p w:rsidR="0058384C" w:rsidRPr="004F6476" w:rsidRDefault="006342B9"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Постановлением Правительства</w:t>
      </w:r>
      <w:r w:rsidR="007B7C16" w:rsidRPr="004F6476">
        <w:rPr>
          <w:rFonts w:ascii="Times New Roman" w:hAnsi="Times New Roman"/>
          <w:color w:val="000000" w:themeColor="text1"/>
          <w:sz w:val="24"/>
          <w:szCs w:val="24"/>
        </w:rPr>
        <w:t xml:space="preserve"> РФ от 30.06.2012 № 667 </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w:t>
      </w:r>
      <w:r w:rsidR="004375B1" w:rsidRPr="004F6476">
        <w:rPr>
          <w:rFonts w:ascii="Times New Roman" w:hAnsi="Times New Roman"/>
          <w:color w:val="000000" w:themeColor="text1"/>
          <w:sz w:val="24"/>
          <w:szCs w:val="24"/>
        </w:rPr>
        <w:t>нием кредитных организаций), и И</w:t>
      </w:r>
      <w:r w:rsidR="0058384C" w:rsidRPr="004F6476">
        <w:rPr>
          <w:rFonts w:ascii="Times New Roman" w:hAnsi="Times New Roman"/>
          <w:color w:val="000000" w:themeColor="text1"/>
          <w:sz w:val="24"/>
          <w:szCs w:val="24"/>
        </w:rPr>
        <w:t>ндивидуальными предпринимателями, и о признании утратившими силу некоторых актов Правительства Российской Федерации</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w:t>
      </w:r>
    </w:p>
    <w:p w:rsidR="0058384C" w:rsidRPr="004F6476" w:rsidRDefault="006342B9"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Постановлением </w:t>
      </w:r>
      <w:r w:rsidR="0058384C" w:rsidRPr="004F6476">
        <w:rPr>
          <w:rFonts w:ascii="Times New Roman" w:hAnsi="Times New Roman"/>
          <w:color w:val="000000" w:themeColor="text1"/>
          <w:sz w:val="24"/>
          <w:szCs w:val="24"/>
        </w:rPr>
        <w:t xml:space="preserve">Правительства РФ от </w:t>
      </w:r>
      <w:r w:rsidR="007B7C16" w:rsidRPr="004F6476">
        <w:rPr>
          <w:rFonts w:ascii="Times New Roman" w:hAnsi="Times New Roman"/>
          <w:color w:val="000000" w:themeColor="text1"/>
          <w:sz w:val="24"/>
          <w:szCs w:val="24"/>
        </w:rPr>
        <w:t xml:space="preserve">06.08.2015 № 804 </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 xml:space="preserve">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и </w:t>
      </w:r>
      <w:r w:rsidR="004375B1" w:rsidRPr="004F6476">
        <w:rPr>
          <w:rFonts w:ascii="Times New Roman" w:hAnsi="Times New Roman"/>
          <w:color w:val="000000" w:themeColor="text1"/>
          <w:sz w:val="24"/>
          <w:szCs w:val="24"/>
        </w:rPr>
        <w:t>И</w:t>
      </w:r>
      <w:r w:rsidR="0058384C" w:rsidRPr="004F6476">
        <w:rPr>
          <w:rFonts w:ascii="Times New Roman" w:hAnsi="Times New Roman"/>
          <w:color w:val="000000" w:themeColor="text1"/>
          <w:sz w:val="24"/>
          <w:szCs w:val="24"/>
        </w:rPr>
        <w:t>ндивидуальных предпринимателей</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w:t>
      </w:r>
    </w:p>
    <w:p w:rsidR="008341D8" w:rsidRPr="004F6476" w:rsidRDefault="008341D8" w:rsidP="002874CE">
      <w:pPr>
        <w:pStyle w:val="ad"/>
        <w:widowControl w:val="0"/>
        <w:numPr>
          <w:ilvl w:val="0"/>
          <w:numId w:val="4"/>
        </w:numPr>
        <w:ind w:left="0" w:firstLine="284"/>
        <w:rPr>
          <w:rFonts w:ascii="Times New Roman" w:hAnsi="Times New Roman"/>
          <w:sz w:val="24"/>
          <w:szCs w:val="24"/>
        </w:rPr>
      </w:pPr>
      <w:r w:rsidRPr="004F6476">
        <w:rPr>
          <w:rFonts w:ascii="Times New Roman" w:hAnsi="Times New Roman"/>
          <w:iCs/>
          <w:color w:val="000000" w:themeColor="text1"/>
          <w:sz w:val="24"/>
          <w:szCs w:val="24"/>
        </w:rPr>
        <w:t xml:space="preserve">Постановлением Правительства РФ от </w:t>
      </w:r>
      <w:r w:rsidR="007B7C16" w:rsidRPr="004F6476">
        <w:rPr>
          <w:rFonts w:ascii="Times New Roman" w:hAnsi="Times New Roman"/>
          <w:iCs/>
          <w:color w:val="000000" w:themeColor="text1"/>
          <w:sz w:val="24"/>
          <w:szCs w:val="24"/>
        </w:rPr>
        <w:t xml:space="preserve">26.10.2018 № 1277 </w:t>
      </w:r>
      <w:r w:rsidR="00224564" w:rsidRPr="004F6476">
        <w:rPr>
          <w:rFonts w:ascii="Times New Roman" w:hAnsi="Times New Roman"/>
          <w:iCs/>
          <w:color w:val="000000" w:themeColor="text1"/>
          <w:sz w:val="24"/>
          <w:szCs w:val="24"/>
        </w:rPr>
        <w:t>«</w:t>
      </w:r>
      <w:r w:rsidRPr="004F6476">
        <w:rPr>
          <w:rFonts w:ascii="Times New Roman" w:hAnsi="Times New Roman"/>
          <w:iCs/>
          <w:color w:val="000000" w:themeColor="text1"/>
          <w:sz w:val="24"/>
          <w:szCs w:val="24"/>
        </w:rPr>
        <w:t xml:space="preserve">Об утверждении Правил формирования перечня организаций и физических лиц, в отношении которых имеются сведения об их причастности к </w:t>
      </w:r>
      <w:r w:rsidRPr="004F6476">
        <w:rPr>
          <w:rFonts w:ascii="Times New Roman" w:hAnsi="Times New Roman"/>
          <w:iCs/>
          <w:sz w:val="24"/>
          <w:szCs w:val="24"/>
        </w:rPr>
        <w:t>распространению оружия массового уничтожения, и использования связанной с таким перечнем информации</w:t>
      </w:r>
      <w:r w:rsidR="00224564" w:rsidRPr="004F6476">
        <w:rPr>
          <w:rFonts w:ascii="Times New Roman" w:hAnsi="Times New Roman"/>
          <w:iCs/>
          <w:sz w:val="24"/>
          <w:szCs w:val="24"/>
        </w:rPr>
        <w:t>»</w:t>
      </w:r>
      <w:r w:rsidRPr="004F6476">
        <w:rPr>
          <w:rFonts w:ascii="Times New Roman" w:hAnsi="Times New Roman"/>
          <w:iCs/>
          <w:sz w:val="24"/>
          <w:szCs w:val="24"/>
        </w:rPr>
        <w:t>;</w:t>
      </w:r>
    </w:p>
    <w:p w:rsidR="0058384C" w:rsidRPr="004F6476" w:rsidRDefault="006342B9"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Постановлением </w:t>
      </w:r>
      <w:r w:rsidR="0058384C" w:rsidRPr="004F6476">
        <w:rPr>
          <w:rFonts w:ascii="Times New Roman" w:hAnsi="Times New Roman"/>
          <w:color w:val="000000" w:themeColor="text1"/>
          <w:sz w:val="24"/>
          <w:szCs w:val="24"/>
        </w:rPr>
        <w:t>П</w:t>
      </w:r>
      <w:r w:rsidRPr="004F6476">
        <w:rPr>
          <w:rFonts w:ascii="Times New Roman" w:hAnsi="Times New Roman"/>
          <w:color w:val="000000" w:themeColor="text1"/>
          <w:sz w:val="24"/>
          <w:szCs w:val="24"/>
        </w:rPr>
        <w:t xml:space="preserve">равительства РФ от </w:t>
      </w:r>
      <w:r w:rsidR="007B7C16" w:rsidRPr="004F6476">
        <w:rPr>
          <w:rFonts w:ascii="Times New Roman" w:hAnsi="Times New Roman"/>
          <w:color w:val="000000" w:themeColor="text1"/>
          <w:sz w:val="24"/>
          <w:szCs w:val="24"/>
        </w:rPr>
        <w:t xml:space="preserve">29.05.2014 № 492 </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 xml:space="preserve">О квалификационных требованиях к специальным </w:t>
      </w:r>
      <w:r w:rsidR="008619CE" w:rsidRPr="004F6476">
        <w:rPr>
          <w:rFonts w:ascii="Times New Roman" w:hAnsi="Times New Roman"/>
          <w:color w:val="000000" w:themeColor="text1"/>
          <w:sz w:val="24"/>
          <w:szCs w:val="24"/>
        </w:rPr>
        <w:t>должно</w:t>
      </w:r>
      <w:r w:rsidR="0058384C" w:rsidRPr="004F6476">
        <w:rPr>
          <w:rFonts w:ascii="Times New Roman" w:hAnsi="Times New Roman"/>
          <w:color w:val="000000" w:themeColor="text1"/>
          <w:sz w:val="24"/>
          <w:szCs w:val="24"/>
        </w:rPr>
        <w:t>стным лицам, ответственным за реализа</w:t>
      </w:r>
      <w:r w:rsidRPr="004F6476">
        <w:rPr>
          <w:rFonts w:ascii="Times New Roman" w:hAnsi="Times New Roman"/>
          <w:color w:val="000000" w:themeColor="text1"/>
          <w:sz w:val="24"/>
          <w:szCs w:val="24"/>
        </w:rPr>
        <w:t>цию правил внутреннего контроля</w:t>
      </w:r>
      <w:r w:rsidR="0058384C" w:rsidRPr="004F6476">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4F6476">
        <w:rPr>
          <w:rFonts w:ascii="Times New Roman" w:hAnsi="Times New Roman"/>
          <w:color w:val="000000" w:themeColor="text1"/>
          <w:sz w:val="24"/>
          <w:szCs w:val="24"/>
        </w:rPr>
        <w:t xml:space="preserve"> </w:t>
      </w:r>
      <w:r w:rsidR="0058384C" w:rsidRPr="004F6476">
        <w:rPr>
          <w:rFonts w:ascii="Times New Roman" w:hAnsi="Times New Roman"/>
          <w:color w:val="000000" w:themeColor="text1"/>
          <w:sz w:val="24"/>
          <w:szCs w:val="24"/>
        </w:rPr>
        <w:t>(отмыванию</w:t>
      </w:r>
      <w:r w:rsidR="00D35D62" w:rsidRPr="004F6476">
        <w:rPr>
          <w:rFonts w:ascii="Times New Roman" w:hAnsi="Times New Roman"/>
          <w:color w:val="000000" w:themeColor="text1"/>
          <w:sz w:val="24"/>
          <w:szCs w:val="24"/>
        </w:rPr>
        <w:t>) д</w:t>
      </w:r>
      <w:r w:rsidR="0058384C" w:rsidRPr="004F6476">
        <w:rPr>
          <w:rFonts w:ascii="Times New Roman" w:hAnsi="Times New Roman"/>
          <w:color w:val="000000" w:themeColor="text1"/>
          <w:sz w:val="24"/>
          <w:szCs w:val="24"/>
        </w:rPr>
        <w:t>оходов, полученных преступным пут</w:t>
      </w:r>
      <w:r w:rsidR="007419FD" w:rsidRPr="004F6476">
        <w:rPr>
          <w:rFonts w:ascii="Times New Roman" w:hAnsi="Times New Roman"/>
          <w:color w:val="000000" w:themeColor="text1"/>
          <w:sz w:val="24"/>
          <w:szCs w:val="24"/>
        </w:rPr>
        <w:t xml:space="preserve">ем и финансированию терроризма </w:t>
      </w:r>
      <w:r w:rsidR="0058384C" w:rsidRPr="004F6476">
        <w:rPr>
          <w:rFonts w:ascii="Times New Roman" w:hAnsi="Times New Roman"/>
          <w:color w:val="000000" w:themeColor="text1"/>
          <w:sz w:val="24"/>
          <w:szCs w:val="24"/>
        </w:rPr>
        <w:t>и призна</w:t>
      </w:r>
      <w:r w:rsidRPr="004F6476">
        <w:rPr>
          <w:rFonts w:ascii="Times New Roman" w:hAnsi="Times New Roman"/>
          <w:color w:val="000000" w:themeColor="text1"/>
          <w:sz w:val="24"/>
          <w:szCs w:val="24"/>
        </w:rPr>
        <w:t xml:space="preserve">нии утратившими силу некоторых </w:t>
      </w:r>
      <w:r w:rsidR="0058384C" w:rsidRPr="004F6476">
        <w:rPr>
          <w:rFonts w:ascii="Times New Roman" w:hAnsi="Times New Roman"/>
          <w:color w:val="000000" w:themeColor="text1"/>
          <w:sz w:val="24"/>
          <w:szCs w:val="24"/>
        </w:rPr>
        <w:t>актов правительства Российской Федерации</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w:t>
      </w:r>
    </w:p>
    <w:p w:rsidR="0058384C" w:rsidRPr="004F6476" w:rsidRDefault="0058384C"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Постановлением Правительства </w:t>
      </w:r>
      <w:r w:rsidRPr="004F6476">
        <w:rPr>
          <w:rFonts w:ascii="Times New Roman" w:hAnsi="Times New Roman"/>
          <w:bCs/>
          <w:color w:val="000000" w:themeColor="text1"/>
          <w:sz w:val="24"/>
          <w:szCs w:val="24"/>
        </w:rPr>
        <w:t xml:space="preserve">от </w:t>
      </w:r>
      <w:r w:rsidR="007B7C16" w:rsidRPr="004F6476">
        <w:rPr>
          <w:rFonts w:ascii="Times New Roman" w:hAnsi="Times New Roman"/>
          <w:bCs/>
          <w:color w:val="000000" w:themeColor="text1"/>
          <w:sz w:val="24"/>
          <w:szCs w:val="24"/>
        </w:rPr>
        <w:t xml:space="preserve">19.03.2014 № 209 </w:t>
      </w:r>
      <w:r w:rsidR="00224564" w:rsidRPr="004F6476">
        <w:rPr>
          <w:rFonts w:ascii="Times New Roman" w:hAnsi="Times New Roman"/>
          <w:bCs/>
          <w:color w:val="000000" w:themeColor="text1"/>
          <w:sz w:val="24"/>
          <w:szCs w:val="24"/>
        </w:rPr>
        <w:t>«</w:t>
      </w:r>
      <w:r w:rsidRPr="004F6476">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4F6476">
        <w:rPr>
          <w:rFonts w:ascii="Times New Roman" w:hAnsi="Times New Roman"/>
          <w:bCs/>
          <w:color w:val="000000" w:themeColor="text1"/>
          <w:sz w:val="24"/>
          <w:szCs w:val="24"/>
        </w:rPr>
        <w:t xml:space="preserve">жбу по финансовому мониторингу </w:t>
      </w:r>
      <w:r w:rsidRPr="004F6476">
        <w:rPr>
          <w:rFonts w:ascii="Times New Roman" w:hAnsi="Times New Roman"/>
          <w:bCs/>
          <w:color w:val="000000" w:themeColor="text1"/>
          <w:sz w:val="24"/>
          <w:szCs w:val="24"/>
        </w:rPr>
        <w:t xml:space="preserve">организациями, осуществляющими операции с денежными средствами или иным имуществом, и </w:t>
      </w:r>
      <w:r w:rsidR="004375B1" w:rsidRPr="004F6476">
        <w:rPr>
          <w:rFonts w:ascii="Times New Roman" w:hAnsi="Times New Roman"/>
          <w:bCs/>
          <w:color w:val="000000" w:themeColor="text1"/>
          <w:sz w:val="24"/>
          <w:szCs w:val="24"/>
        </w:rPr>
        <w:t>И</w:t>
      </w:r>
      <w:r w:rsidRPr="004F6476">
        <w:rPr>
          <w:rFonts w:ascii="Times New Roman" w:hAnsi="Times New Roman"/>
          <w:bCs/>
          <w:color w:val="000000" w:themeColor="text1"/>
          <w:sz w:val="24"/>
          <w:szCs w:val="24"/>
        </w:rPr>
        <w:t>ндивидуальными предпринимателями и направлении Федеральной служ</w:t>
      </w:r>
      <w:r w:rsidR="00885C4C" w:rsidRPr="004F6476">
        <w:rPr>
          <w:rFonts w:ascii="Times New Roman" w:hAnsi="Times New Roman"/>
          <w:bCs/>
          <w:color w:val="000000" w:themeColor="text1"/>
          <w:sz w:val="24"/>
          <w:szCs w:val="24"/>
        </w:rPr>
        <w:t xml:space="preserve">бой по финансовому мониторингу </w:t>
      </w:r>
      <w:r w:rsidRPr="004F6476">
        <w:rPr>
          <w:rFonts w:ascii="Times New Roman" w:hAnsi="Times New Roman"/>
          <w:bCs/>
          <w:color w:val="000000" w:themeColor="text1"/>
          <w:sz w:val="24"/>
          <w:szCs w:val="24"/>
        </w:rPr>
        <w:t xml:space="preserve">запросов в организации, осуществляющие операции с денежными средствами или иным имуществом, и </w:t>
      </w:r>
      <w:r w:rsidR="004375B1" w:rsidRPr="004F6476">
        <w:rPr>
          <w:rFonts w:ascii="Times New Roman" w:hAnsi="Times New Roman"/>
          <w:bCs/>
          <w:color w:val="000000" w:themeColor="text1"/>
          <w:sz w:val="24"/>
          <w:szCs w:val="24"/>
        </w:rPr>
        <w:t>И</w:t>
      </w:r>
      <w:r w:rsidRPr="004F6476">
        <w:rPr>
          <w:rFonts w:ascii="Times New Roman" w:hAnsi="Times New Roman"/>
          <w:bCs/>
          <w:color w:val="000000" w:themeColor="text1"/>
          <w:sz w:val="24"/>
          <w:szCs w:val="24"/>
        </w:rPr>
        <w:t>ндивидуальным предпринимателям</w:t>
      </w:r>
      <w:r w:rsidR="00224564" w:rsidRPr="004F6476">
        <w:rPr>
          <w:rFonts w:ascii="Times New Roman" w:hAnsi="Times New Roman"/>
          <w:bCs/>
          <w:color w:val="000000" w:themeColor="text1"/>
          <w:sz w:val="24"/>
          <w:szCs w:val="24"/>
        </w:rPr>
        <w:t>»</w:t>
      </w:r>
      <w:r w:rsidRPr="004F6476">
        <w:rPr>
          <w:rFonts w:ascii="Times New Roman" w:hAnsi="Times New Roman"/>
          <w:bCs/>
          <w:color w:val="000000" w:themeColor="text1"/>
          <w:sz w:val="24"/>
          <w:szCs w:val="24"/>
        </w:rPr>
        <w:t>;</w:t>
      </w:r>
    </w:p>
    <w:p w:rsidR="0058384C" w:rsidRPr="004F6476" w:rsidRDefault="0058384C"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Приказом Федеральной службы по финансовому мониторингу от </w:t>
      </w:r>
      <w:r w:rsidR="007B7C16" w:rsidRPr="004F6476">
        <w:rPr>
          <w:rFonts w:ascii="Times New Roman" w:hAnsi="Times New Roman"/>
          <w:color w:val="000000" w:themeColor="text1"/>
          <w:sz w:val="24"/>
          <w:szCs w:val="24"/>
        </w:rPr>
        <w:t xml:space="preserve">03.08.2010 № 203 </w:t>
      </w:r>
      <w:r w:rsidR="00224564" w:rsidRPr="004F6476">
        <w:rPr>
          <w:rFonts w:ascii="Times New Roman" w:hAnsi="Times New Roman"/>
          <w:color w:val="000000" w:themeColor="text1"/>
          <w:sz w:val="24"/>
          <w:szCs w:val="24"/>
        </w:rPr>
        <w:t>«</w:t>
      </w:r>
      <w:r w:rsidRPr="004F6476">
        <w:rPr>
          <w:rFonts w:ascii="Times New Roman" w:hAnsi="Times New Roman"/>
          <w:color w:val="000000" w:themeColor="text1"/>
          <w:sz w:val="24"/>
          <w:szCs w:val="24"/>
        </w:rPr>
        <w:t>Об утверждении Положения о требованиях к подготовке и о</w:t>
      </w:r>
      <w:r w:rsidR="007419FD" w:rsidRPr="004F6476">
        <w:rPr>
          <w:rFonts w:ascii="Times New Roman" w:hAnsi="Times New Roman"/>
          <w:color w:val="000000" w:themeColor="text1"/>
          <w:sz w:val="24"/>
          <w:szCs w:val="24"/>
        </w:rPr>
        <w:t>бучению кадров организаций, осу</w:t>
      </w:r>
      <w:r w:rsidRPr="004F6476">
        <w:rPr>
          <w:rFonts w:ascii="Times New Roman" w:hAnsi="Times New Roman"/>
          <w:color w:val="000000" w:themeColor="text1"/>
          <w:sz w:val="24"/>
          <w:szCs w:val="24"/>
        </w:rPr>
        <w:t>ществляющих операции с денежными средствами или и</w:t>
      </w:r>
      <w:r w:rsidR="00B207D6" w:rsidRPr="004F6476">
        <w:rPr>
          <w:rFonts w:ascii="Times New Roman" w:hAnsi="Times New Roman"/>
          <w:color w:val="000000" w:themeColor="text1"/>
          <w:sz w:val="24"/>
          <w:szCs w:val="24"/>
        </w:rPr>
        <w:t>ным имуществом, в целях противо</w:t>
      </w:r>
      <w:r w:rsidRPr="004F6476">
        <w:rPr>
          <w:rFonts w:ascii="Times New Roman" w:hAnsi="Times New Roman"/>
          <w:color w:val="000000" w:themeColor="text1"/>
          <w:sz w:val="24"/>
          <w:szCs w:val="24"/>
        </w:rPr>
        <w:t>действия легализации (отмыванию) доходов, подученных преступным</w:t>
      </w:r>
      <w:r w:rsidR="007419FD" w:rsidRPr="004F6476">
        <w:rPr>
          <w:rFonts w:ascii="Times New Roman" w:hAnsi="Times New Roman"/>
          <w:color w:val="000000" w:themeColor="text1"/>
          <w:sz w:val="24"/>
          <w:szCs w:val="24"/>
        </w:rPr>
        <w:t xml:space="preserve"> путем и финансиро</w:t>
      </w:r>
      <w:r w:rsidRPr="004F6476">
        <w:rPr>
          <w:rFonts w:ascii="Times New Roman" w:hAnsi="Times New Roman"/>
          <w:color w:val="000000" w:themeColor="text1"/>
          <w:sz w:val="24"/>
          <w:szCs w:val="24"/>
        </w:rPr>
        <w:t>ванию терроризма</w:t>
      </w:r>
      <w:r w:rsidR="00224564" w:rsidRPr="004F6476">
        <w:rPr>
          <w:rFonts w:ascii="Times New Roman" w:hAnsi="Times New Roman"/>
          <w:color w:val="000000" w:themeColor="text1"/>
          <w:sz w:val="24"/>
          <w:szCs w:val="24"/>
        </w:rPr>
        <w:t>»</w:t>
      </w:r>
      <w:r w:rsidRPr="004F6476">
        <w:rPr>
          <w:rFonts w:ascii="Times New Roman" w:hAnsi="Times New Roman"/>
          <w:color w:val="000000" w:themeColor="text1"/>
          <w:sz w:val="24"/>
          <w:szCs w:val="24"/>
        </w:rPr>
        <w:t xml:space="preserve"> (далее – Положение);</w:t>
      </w:r>
    </w:p>
    <w:p w:rsidR="0058384C" w:rsidRPr="004F6476" w:rsidRDefault="007B7C16"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Приказом Федеральной службы по финансовому мониторингу от 08.05.2009 № 103 </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Об утверждении Рекомендаций по разработке критериев выявления и определению признаков необычных сделок</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w:t>
      </w:r>
    </w:p>
    <w:p w:rsidR="0058384C" w:rsidRPr="004F6476" w:rsidRDefault="007B7C16" w:rsidP="002874CE">
      <w:pPr>
        <w:pStyle w:val="ad"/>
        <w:widowControl w:val="0"/>
        <w:numPr>
          <w:ilvl w:val="0"/>
          <w:numId w:val="4"/>
        </w:numPr>
        <w:ind w:left="0" w:firstLine="284"/>
        <w:rPr>
          <w:rFonts w:ascii="Times New Roman" w:hAnsi="Times New Roman"/>
          <w:sz w:val="24"/>
          <w:szCs w:val="24"/>
        </w:rPr>
      </w:pPr>
      <w:r w:rsidRPr="004F6476">
        <w:rPr>
          <w:rFonts w:ascii="Times New Roman" w:hAnsi="Times New Roman"/>
          <w:color w:val="000000" w:themeColor="text1"/>
          <w:sz w:val="24"/>
          <w:szCs w:val="24"/>
        </w:rPr>
        <w:t>Приказом Федеральной службы по финансовому мониторингу от 22.04.2015 № 110</w:t>
      </w:r>
      <w:r w:rsidR="0058384C" w:rsidRPr="004F6476">
        <w:rPr>
          <w:rFonts w:ascii="Times New Roman" w:hAnsi="Times New Roman"/>
          <w:color w:val="000000" w:themeColor="text1"/>
          <w:sz w:val="24"/>
          <w:szCs w:val="24"/>
        </w:rPr>
        <w:t xml:space="preserve"> </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 xml:space="preserve">Об утверждении Инструкции о предоставлении в Федеральную службу по финансовому мониторингу информации, предусмотренной Федеральным законом от 07.08.2001 </w:t>
      </w:r>
      <w:r w:rsidR="001F108C" w:rsidRPr="004F6476">
        <w:rPr>
          <w:rFonts w:ascii="Times New Roman" w:hAnsi="Times New Roman"/>
          <w:color w:val="000000" w:themeColor="text1"/>
          <w:sz w:val="24"/>
          <w:szCs w:val="24"/>
        </w:rPr>
        <w:t>№</w:t>
      </w:r>
      <w:r w:rsidRPr="004F6476">
        <w:rPr>
          <w:rFonts w:ascii="Times New Roman" w:hAnsi="Times New Roman"/>
          <w:color w:val="000000" w:themeColor="text1"/>
          <w:sz w:val="24"/>
          <w:szCs w:val="24"/>
        </w:rPr>
        <w:t xml:space="preserve"> </w:t>
      </w:r>
      <w:r w:rsidR="0058384C" w:rsidRPr="004F6476">
        <w:rPr>
          <w:rFonts w:ascii="Times New Roman" w:hAnsi="Times New Roman"/>
          <w:color w:val="000000" w:themeColor="text1"/>
          <w:sz w:val="24"/>
          <w:szCs w:val="24"/>
        </w:rPr>
        <w:t xml:space="preserve">115-ФЗ </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О противодействии легализации (отмыванию) доходов, полученных пре</w:t>
      </w:r>
      <w:r w:rsidR="00493F93" w:rsidRPr="004F6476">
        <w:rPr>
          <w:rFonts w:ascii="Times New Roman" w:hAnsi="Times New Roman"/>
          <w:color w:val="000000" w:themeColor="text1"/>
          <w:sz w:val="24"/>
          <w:szCs w:val="24"/>
        </w:rPr>
        <w:t>ступным путем, и фи</w:t>
      </w:r>
      <w:r w:rsidR="0058384C" w:rsidRPr="004F6476">
        <w:rPr>
          <w:rFonts w:ascii="Times New Roman" w:hAnsi="Times New Roman"/>
          <w:color w:val="000000" w:themeColor="text1"/>
          <w:sz w:val="24"/>
          <w:szCs w:val="24"/>
        </w:rPr>
        <w:t>нансированию терроризма</w:t>
      </w:r>
      <w:r w:rsidR="00224564" w:rsidRPr="004F6476">
        <w:rPr>
          <w:rFonts w:ascii="Times New Roman" w:hAnsi="Times New Roman"/>
          <w:color w:val="000000" w:themeColor="text1"/>
          <w:sz w:val="24"/>
          <w:szCs w:val="24"/>
        </w:rPr>
        <w:t>»</w:t>
      </w:r>
      <w:r w:rsidR="0058384C" w:rsidRPr="004F6476">
        <w:rPr>
          <w:rFonts w:ascii="Times New Roman" w:hAnsi="Times New Roman"/>
          <w:color w:val="000000" w:themeColor="text1"/>
          <w:sz w:val="24"/>
          <w:szCs w:val="24"/>
        </w:rPr>
        <w:t xml:space="preserve"> и</w:t>
      </w:r>
      <w:r w:rsidR="0058384C" w:rsidRPr="004F6476">
        <w:rPr>
          <w:rFonts w:ascii="Times New Roman" w:hAnsi="Times New Roman"/>
          <w:sz w:val="24"/>
          <w:szCs w:val="24"/>
        </w:rPr>
        <w:t xml:space="preserve"> иных нормативно-правовых актов Российской Федерации в сфере противодействия </w:t>
      </w:r>
      <w:r w:rsidR="0058384C" w:rsidRPr="004F6476">
        <w:rPr>
          <w:rFonts w:ascii="Times New Roman" w:hAnsi="Times New Roman"/>
          <w:sz w:val="24"/>
          <w:szCs w:val="24"/>
        </w:rPr>
        <w:lastRenderedPageBreak/>
        <w:t>легализации (отмыванию) доходов, полученных преступным путем, и финансированию терроризма</w:t>
      </w:r>
      <w:r w:rsidR="00224564" w:rsidRPr="004F6476">
        <w:rPr>
          <w:rFonts w:ascii="Times New Roman" w:hAnsi="Times New Roman"/>
          <w:sz w:val="24"/>
          <w:szCs w:val="24"/>
        </w:rPr>
        <w:t>»</w:t>
      </w:r>
      <w:r w:rsidR="0058384C" w:rsidRPr="004F6476">
        <w:rPr>
          <w:rFonts w:ascii="Times New Roman" w:hAnsi="Times New Roman"/>
          <w:sz w:val="24"/>
          <w:szCs w:val="24"/>
        </w:rPr>
        <w:t>;</w:t>
      </w:r>
    </w:p>
    <w:p w:rsidR="00917C03" w:rsidRPr="004F6476" w:rsidRDefault="00917C03"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Приказом Федеральной службы по финансовому мониторингу от 27.08.2015 № 261 «Об утверждении описания форматов формализованных электронных сообщений, направление которых предусмотрено Инструкцией о представлении в Федеральную службу по финансовому мониторингу информации, предусмотренной Федеральным законом от </w:t>
      </w:r>
      <w:r w:rsidR="009D5E8E" w:rsidRPr="004F6476">
        <w:rPr>
          <w:rFonts w:ascii="Times New Roman" w:hAnsi="Times New Roman"/>
          <w:color w:val="000000" w:themeColor="text1"/>
          <w:sz w:val="24"/>
          <w:szCs w:val="24"/>
        </w:rPr>
        <w:t>0</w:t>
      </w:r>
      <w:r w:rsidRPr="004F6476">
        <w:rPr>
          <w:rFonts w:ascii="Times New Roman" w:hAnsi="Times New Roman"/>
          <w:color w:val="000000" w:themeColor="text1"/>
          <w:sz w:val="24"/>
          <w:szCs w:val="24"/>
        </w:rPr>
        <w:t>7</w:t>
      </w:r>
      <w:r w:rsidR="009D5E8E" w:rsidRPr="004F6476">
        <w:rPr>
          <w:rFonts w:ascii="Times New Roman" w:hAnsi="Times New Roman"/>
          <w:color w:val="000000" w:themeColor="text1"/>
          <w:sz w:val="24"/>
          <w:szCs w:val="24"/>
        </w:rPr>
        <w:t>.08.</w:t>
      </w:r>
      <w:r w:rsidRPr="004F6476">
        <w:rPr>
          <w:rFonts w:ascii="Times New Roman" w:hAnsi="Times New Roman"/>
          <w:color w:val="000000" w:themeColor="text1"/>
          <w:sz w:val="24"/>
          <w:szCs w:val="24"/>
        </w:rPr>
        <w:t>2001 № 115-ФЗ «О противодействии легализации (отмыванию) доходов, полученных преступным путем, и финансированию терроризма», утвержденной приказом Федеральной службы по финансовому мониторингу от 22</w:t>
      </w:r>
      <w:r w:rsidR="009D5E8E" w:rsidRPr="004F6476">
        <w:rPr>
          <w:rFonts w:ascii="Times New Roman" w:hAnsi="Times New Roman"/>
          <w:color w:val="000000" w:themeColor="text1"/>
          <w:sz w:val="24"/>
          <w:szCs w:val="24"/>
        </w:rPr>
        <w:t>.04.2</w:t>
      </w:r>
      <w:r w:rsidRPr="004F6476">
        <w:rPr>
          <w:rFonts w:ascii="Times New Roman" w:hAnsi="Times New Roman"/>
          <w:color w:val="000000" w:themeColor="text1"/>
          <w:sz w:val="24"/>
          <w:szCs w:val="24"/>
        </w:rPr>
        <w:t>015 № 110, и рекомендаций по их заполнению»;</w:t>
      </w:r>
    </w:p>
    <w:p w:rsidR="0058384C" w:rsidRPr="004F6476" w:rsidRDefault="00781AE1"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Приказом Федеральной службы по финансовому мониторингу от 22.11.2018 № 366 </w:t>
      </w:r>
      <w:r w:rsidR="00224564" w:rsidRPr="004F6476">
        <w:rPr>
          <w:rFonts w:ascii="Times New Roman" w:hAnsi="Times New Roman"/>
          <w:color w:val="000000" w:themeColor="text1"/>
          <w:sz w:val="24"/>
          <w:szCs w:val="24"/>
        </w:rPr>
        <w:t>«</w:t>
      </w:r>
      <w:r w:rsidR="00D1395C" w:rsidRPr="004F6476">
        <w:rPr>
          <w:rFonts w:ascii="Times New Roman" w:hAnsi="Times New Roman"/>
          <w:color w:val="000000" w:themeColor="text1"/>
          <w:sz w:val="24"/>
          <w:szCs w:val="24"/>
        </w:rPr>
        <w:t>Об утверждении требований к идентификации клиентов, представителей клиента, выгодоприобретателей</w:t>
      </w:r>
      <w:r w:rsidR="00D1395C" w:rsidRPr="004F6476">
        <w:rPr>
          <w:rFonts w:ascii="Times New Roman" w:hAnsi="Times New Roman"/>
          <w:sz w:val="24"/>
          <w:szCs w:val="24"/>
        </w:rPr>
        <w:t xml:space="preserve"> и бенефициарных владельцев, в том числе с учетом степени (уровня) риска совершения операций в целях </w:t>
      </w:r>
      <w:r w:rsidR="00D1395C" w:rsidRPr="004F6476">
        <w:rPr>
          <w:rFonts w:ascii="Times New Roman" w:hAnsi="Times New Roman"/>
          <w:color w:val="000000" w:themeColor="text1"/>
          <w:sz w:val="24"/>
          <w:szCs w:val="24"/>
        </w:rPr>
        <w:t>легализации (отмывания) доходов, полученных преступным путем, и финансирования терроризма</w:t>
      </w:r>
      <w:r w:rsidR="00224564" w:rsidRPr="004F6476">
        <w:rPr>
          <w:rFonts w:ascii="Times New Roman" w:hAnsi="Times New Roman"/>
          <w:color w:val="000000" w:themeColor="text1"/>
          <w:sz w:val="24"/>
          <w:szCs w:val="24"/>
        </w:rPr>
        <w:t>»</w:t>
      </w:r>
      <w:r w:rsidR="00D1395C" w:rsidRPr="004F6476">
        <w:rPr>
          <w:rFonts w:ascii="Times New Roman" w:hAnsi="Times New Roman"/>
          <w:color w:val="000000" w:themeColor="text1"/>
          <w:sz w:val="24"/>
          <w:szCs w:val="24"/>
        </w:rPr>
        <w:t>;</w:t>
      </w:r>
    </w:p>
    <w:p w:rsidR="008341D8" w:rsidRPr="004F6476" w:rsidRDefault="00781AE1"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Приказом Федеральной службы по финансовому мониторингу от 10.11.2011 № 361 </w:t>
      </w:r>
      <w:r w:rsidR="00224564" w:rsidRPr="004F6476">
        <w:rPr>
          <w:rFonts w:ascii="Times New Roman" w:hAnsi="Times New Roman"/>
          <w:color w:val="000000" w:themeColor="text1"/>
          <w:sz w:val="24"/>
          <w:szCs w:val="24"/>
        </w:rPr>
        <w:t>«</w:t>
      </w:r>
      <w:r w:rsidR="008341D8" w:rsidRPr="004F6476">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224564" w:rsidRPr="004F6476">
        <w:rPr>
          <w:rFonts w:ascii="Times New Roman" w:hAnsi="Times New Roman"/>
          <w:color w:val="000000" w:themeColor="text1"/>
          <w:sz w:val="24"/>
          <w:szCs w:val="24"/>
        </w:rPr>
        <w:t>»</w:t>
      </w:r>
      <w:r w:rsidR="008341D8" w:rsidRPr="004F6476">
        <w:rPr>
          <w:rFonts w:ascii="Times New Roman" w:hAnsi="Times New Roman"/>
          <w:color w:val="000000" w:themeColor="text1"/>
          <w:sz w:val="24"/>
          <w:szCs w:val="24"/>
        </w:rPr>
        <w:t>;</w:t>
      </w:r>
    </w:p>
    <w:p w:rsidR="00347F94" w:rsidRPr="004F6476" w:rsidRDefault="00347F94"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с учетом Методических рекомендаций </w:t>
      </w:r>
      <w:r w:rsidR="00ED7F25" w:rsidRPr="004F6476">
        <w:rPr>
          <w:rFonts w:ascii="Times New Roman" w:hAnsi="Times New Roman"/>
          <w:color w:val="000000" w:themeColor="text1"/>
          <w:sz w:val="24"/>
          <w:szCs w:val="24"/>
        </w:rPr>
        <w:t xml:space="preserve">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w:t>
      </w:r>
      <w:r w:rsidR="00A77B2C" w:rsidRPr="004F6476">
        <w:rPr>
          <w:rFonts w:ascii="Times New Roman" w:hAnsi="Times New Roman"/>
          <w:color w:val="000000" w:themeColor="text1"/>
          <w:sz w:val="24"/>
          <w:szCs w:val="24"/>
        </w:rPr>
        <w:t xml:space="preserve">12.12.2017 № 53 </w:t>
      </w:r>
      <w:r w:rsidR="00224564" w:rsidRPr="004F6476">
        <w:rPr>
          <w:rFonts w:ascii="Times New Roman" w:hAnsi="Times New Roman"/>
          <w:color w:val="000000" w:themeColor="text1"/>
          <w:sz w:val="24"/>
          <w:szCs w:val="24"/>
        </w:rPr>
        <w:t>«</w:t>
      </w:r>
      <w:r w:rsidR="00ED7F25" w:rsidRPr="004F6476">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224564" w:rsidRPr="004F6476">
        <w:rPr>
          <w:rFonts w:ascii="Times New Roman" w:hAnsi="Times New Roman"/>
          <w:color w:val="000000" w:themeColor="text1"/>
          <w:sz w:val="24"/>
          <w:szCs w:val="24"/>
        </w:rPr>
        <w:t>»</w:t>
      </w:r>
      <w:r w:rsidR="00ED7F25" w:rsidRPr="004F6476">
        <w:rPr>
          <w:rFonts w:ascii="Times New Roman" w:hAnsi="Times New Roman"/>
          <w:color w:val="000000" w:themeColor="text1"/>
          <w:sz w:val="24"/>
          <w:szCs w:val="24"/>
        </w:rPr>
        <w:t>;</w:t>
      </w:r>
    </w:p>
    <w:p w:rsidR="008341D8" w:rsidRPr="004F6476" w:rsidRDefault="008341D8"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w:t>
      </w:r>
      <w:r w:rsidR="00460D99" w:rsidRPr="004F6476">
        <w:rPr>
          <w:rFonts w:ascii="Times New Roman" w:hAnsi="Times New Roman"/>
          <w:color w:val="000000" w:themeColor="text1"/>
          <w:sz w:val="24"/>
          <w:szCs w:val="24"/>
        </w:rPr>
        <w:t xml:space="preserve"> № 57</w:t>
      </w:r>
      <w:r w:rsidR="00062855" w:rsidRPr="004F6476">
        <w:rPr>
          <w:rFonts w:ascii="Times New Roman" w:hAnsi="Times New Roman"/>
          <w:color w:val="000000" w:themeColor="text1"/>
          <w:sz w:val="24"/>
          <w:szCs w:val="24"/>
        </w:rPr>
        <w:t xml:space="preserve"> от 04.12.2018</w:t>
      </w:r>
      <w:r w:rsidRPr="004F6476">
        <w:rPr>
          <w:rFonts w:ascii="Times New Roman" w:hAnsi="Times New Roman"/>
          <w:color w:val="000000" w:themeColor="text1"/>
          <w:sz w:val="24"/>
          <w:szCs w:val="24"/>
        </w:rPr>
        <w:t xml:space="preserve"> </w:t>
      </w:r>
      <w:r w:rsidR="00224564" w:rsidRPr="004F6476">
        <w:rPr>
          <w:rFonts w:ascii="Times New Roman" w:hAnsi="Times New Roman"/>
          <w:color w:val="000000" w:themeColor="text1"/>
          <w:sz w:val="24"/>
          <w:szCs w:val="24"/>
        </w:rPr>
        <w:t>«</w:t>
      </w:r>
      <w:r w:rsidRPr="004F6476">
        <w:rPr>
          <w:rFonts w:ascii="Times New Roman" w:hAnsi="Times New Roman"/>
          <w:color w:val="000000" w:themeColor="text1"/>
          <w:sz w:val="24"/>
          <w:szCs w:val="24"/>
        </w:rPr>
        <w:t>О методических рекомендациях по установлению сведений о бенефициарных владельцах клиентов</w:t>
      </w:r>
      <w:r w:rsidR="00224564" w:rsidRPr="004F6476">
        <w:rPr>
          <w:rFonts w:ascii="Times New Roman" w:hAnsi="Times New Roman"/>
          <w:color w:val="000000" w:themeColor="text1"/>
          <w:sz w:val="24"/>
          <w:szCs w:val="24"/>
        </w:rPr>
        <w:t>»</w:t>
      </w:r>
      <w:r w:rsidRPr="004F6476">
        <w:rPr>
          <w:rFonts w:ascii="Times New Roman" w:hAnsi="Times New Roman"/>
          <w:color w:val="000000" w:themeColor="text1"/>
          <w:sz w:val="24"/>
          <w:szCs w:val="24"/>
        </w:rPr>
        <w:t>);</w:t>
      </w:r>
    </w:p>
    <w:p w:rsidR="005E10B5" w:rsidRPr="004F6476" w:rsidRDefault="005E10B5" w:rsidP="002874CE">
      <w:pPr>
        <w:pStyle w:val="ad"/>
        <w:widowControl w:val="0"/>
        <w:numPr>
          <w:ilvl w:val="0"/>
          <w:numId w:val="4"/>
        </w:numPr>
        <w:ind w:left="0" w:firstLine="284"/>
        <w:rPr>
          <w:rFonts w:ascii="Times New Roman" w:hAnsi="Times New Roman"/>
          <w:color w:val="000000" w:themeColor="text1"/>
          <w:sz w:val="24"/>
          <w:szCs w:val="24"/>
        </w:rPr>
      </w:pPr>
      <w:r w:rsidRPr="004F6476">
        <w:rPr>
          <w:rFonts w:ascii="Times New Roman" w:hAnsi="Times New Roman"/>
          <w:color w:val="000000" w:themeColor="text1"/>
          <w:sz w:val="24"/>
          <w:szCs w:val="24"/>
        </w:rPr>
        <w:t xml:space="preserve">с учетом национальной </w:t>
      </w:r>
      <w:r w:rsidR="00AF45C6" w:rsidRPr="004F6476">
        <w:rPr>
          <w:rFonts w:ascii="Times New Roman" w:hAnsi="Times New Roman"/>
          <w:color w:val="000000" w:themeColor="text1"/>
          <w:sz w:val="24"/>
          <w:szCs w:val="24"/>
        </w:rPr>
        <w:t>и секторальной оценок</w:t>
      </w:r>
      <w:r w:rsidRPr="004F6476">
        <w:rPr>
          <w:rFonts w:ascii="Times New Roman" w:hAnsi="Times New Roman"/>
          <w:color w:val="000000" w:themeColor="text1"/>
          <w:sz w:val="24"/>
          <w:szCs w:val="24"/>
        </w:rPr>
        <w:t xml:space="preserve"> рисков легализации (отмывания) преступных доходов и национальной оценки рисков финансирования терроризма (далее – НОР ОД и НОР ФТ);</w:t>
      </w:r>
    </w:p>
    <w:p w:rsidR="00AF45C6" w:rsidRPr="004F6476" w:rsidRDefault="00AF45C6" w:rsidP="002874CE">
      <w:pPr>
        <w:pStyle w:val="ad"/>
        <w:widowControl w:val="0"/>
        <w:numPr>
          <w:ilvl w:val="0"/>
          <w:numId w:val="4"/>
        </w:numPr>
        <w:ind w:left="0" w:firstLine="284"/>
        <w:rPr>
          <w:rFonts w:ascii="Times New Roman" w:hAnsi="Times New Roman"/>
          <w:sz w:val="24"/>
          <w:szCs w:val="24"/>
        </w:rPr>
      </w:pPr>
      <w:r w:rsidRPr="004F6476">
        <w:rPr>
          <w:rFonts w:ascii="Times New Roman" w:hAnsi="Times New Roman"/>
          <w:color w:val="000000" w:themeColor="text1"/>
          <w:sz w:val="24"/>
          <w:szCs w:val="24"/>
        </w:rPr>
        <w:t>с учетом Методических рекомендации Федеральной службы по финансовому мониторингу по проведению оценки рисков ОД/ФТ организациями, осуществляющими операции с денежными</w:t>
      </w:r>
      <w:r w:rsidR="00460D99" w:rsidRPr="004F6476">
        <w:rPr>
          <w:rFonts w:ascii="Times New Roman" w:hAnsi="Times New Roman"/>
          <w:color w:val="000000" w:themeColor="text1"/>
          <w:sz w:val="24"/>
          <w:szCs w:val="24"/>
        </w:rPr>
        <w:t xml:space="preserve"> средствами или иным имуществом, </w:t>
      </w:r>
      <w:r w:rsidRPr="004F6476">
        <w:rPr>
          <w:rFonts w:ascii="Times New Roman" w:hAnsi="Times New Roman"/>
          <w:color w:val="000000" w:themeColor="text1"/>
          <w:sz w:val="24"/>
          <w:szCs w:val="24"/>
        </w:rPr>
        <w:t xml:space="preserve">и </w:t>
      </w:r>
      <w:r w:rsidR="004375B1" w:rsidRPr="004F6476">
        <w:rPr>
          <w:rFonts w:ascii="Times New Roman" w:hAnsi="Times New Roman"/>
          <w:color w:val="000000" w:themeColor="text1"/>
          <w:sz w:val="24"/>
          <w:szCs w:val="24"/>
        </w:rPr>
        <w:t>И</w:t>
      </w:r>
      <w:r w:rsidRPr="004F6476">
        <w:rPr>
          <w:rFonts w:ascii="Times New Roman" w:hAnsi="Times New Roman"/>
          <w:color w:val="000000" w:themeColor="text1"/>
          <w:sz w:val="24"/>
          <w:szCs w:val="24"/>
        </w:rPr>
        <w:t>ндивидуальными предпринимателями</w:t>
      </w:r>
      <w:r w:rsidRPr="004F6476">
        <w:rPr>
          <w:rFonts w:ascii="Times New Roman" w:hAnsi="Times New Roman"/>
          <w:sz w:val="24"/>
          <w:szCs w:val="24"/>
        </w:rPr>
        <w:t xml:space="preserve"> от 01.03.2019;</w:t>
      </w:r>
    </w:p>
    <w:p w:rsidR="0058384C" w:rsidRPr="004F6476" w:rsidRDefault="0058384C" w:rsidP="002874CE">
      <w:pPr>
        <w:pStyle w:val="ad"/>
        <w:widowControl w:val="0"/>
        <w:numPr>
          <w:ilvl w:val="0"/>
          <w:numId w:val="4"/>
        </w:numPr>
        <w:ind w:left="0" w:firstLine="284"/>
        <w:rPr>
          <w:rFonts w:ascii="Times New Roman" w:hAnsi="Times New Roman"/>
          <w:sz w:val="24"/>
          <w:szCs w:val="24"/>
        </w:rPr>
      </w:pPr>
      <w:r w:rsidRPr="004F6476">
        <w:rPr>
          <w:rFonts w:ascii="Times New Roman" w:hAnsi="Times New Roman"/>
          <w:sz w:val="24"/>
          <w:szCs w:val="24"/>
        </w:rPr>
        <w:t>иными нормативно-правовыми актами Российской Федерации в сфере противодействия легализации (отмыванию) доходов, полученных преступ</w:t>
      </w:r>
      <w:r w:rsidR="006342B9" w:rsidRPr="004F6476">
        <w:rPr>
          <w:rFonts w:ascii="Times New Roman" w:hAnsi="Times New Roman"/>
          <w:sz w:val="24"/>
          <w:szCs w:val="24"/>
        </w:rPr>
        <w:t>ным путем, и финансированию тер</w:t>
      </w:r>
      <w:r w:rsidRPr="004F6476">
        <w:rPr>
          <w:rFonts w:ascii="Times New Roman" w:hAnsi="Times New Roman"/>
          <w:sz w:val="24"/>
          <w:szCs w:val="24"/>
        </w:rPr>
        <w:t>роризма.</w:t>
      </w:r>
    </w:p>
    <w:p w:rsidR="004F6476" w:rsidRPr="004F6476" w:rsidRDefault="009E476A" w:rsidP="004F6476">
      <w:pPr>
        <w:widowControl w:val="0"/>
        <w:ind w:firstLine="284"/>
        <w:jc w:val="both"/>
      </w:pPr>
      <w:r w:rsidRPr="004F6476">
        <w:t>1.</w:t>
      </w:r>
      <w:r w:rsidR="003E73D0" w:rsidRPr="004F6476">
        <w:t>3</w:t>
      </w:r>
      <w:r w:rsidRPr="004F6476">
        <w:t xml:space="preserve">. </w:t>
      </w:r>
      <w:r w:rsidR="004F6476" w:rsidRPr="004F6476">
        <w:t>Основными принципами и целями организации внутреннего контроля в ООО «</w:t>
      </w:r>
      <w:r w:rsidR="004F6476" w:rsidRPr="004F6476">
        <w:t>РОМАШКА</w:t>
      </w:r>
      <w:r w:rsidR="004F6476" w:rsidRPr="004F6476">
        <w:t xml:space="preserve">»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являются: </w:t>
      </w:r>
    </w:p>
    <w:p w:rsidR="004F6476" w:rsidRPr="004F6476" w:rsidRDefault="004F6476" w:rsidP="004F6476">
      <w:pPr>
        <w:widowControl w:val="0"/>
        <w:ind w:firstLine="284"/>
        <w:jc w:val="both"/>
      </w:pPr>
      <w:r w:rsidRPr="004F6476">
        <w:t>•</w:t>
      </w:r>
      <w:r w:rsidRPr="004F6476">
        <w:tab/>
        <w:t xml:space="preserve">обеспечение защиты Общества от проникновения в него преступных доходов; </w:t>
      </w:r>
    </w:p>
    <w:p w:rsidR="004F6476" w:rsidRPr="004F6476" w:rsidRDefault="004F6476" w:rsidP="004F6476">
      <w:pPr>
        <w:widowControl w:val="0"/>
        <w:ind w:firstLine="284"/>
        <w:jc w:val="both"/>
      </w:pPr>
      <w:r w:rsidRPr="004F6476">
        <w:t>•</w:t>
      </w:r>
      <w:r w:rsidRPr="004F6476">
        <w:tab/>
        <w:t xml:space="preserve">управление риском легализации (отмывания) доходов, полученных преступным путем, и финансированию терроризма в целях его минимизации; </w:t>
      </w:r>
    </w:p>
    <w:p w:rsidR="004F6476" w:rsidRPr="004F6476" w:rsidRDefault="004F6476" w:rsidP="004F6476">
      <w:pPr>
        <w:widowControl w:val="0"/>
        <w:ind w:firstLine="284"/>
        <w:jc w:val="both"/>
      </w:pPr>
      <w:r w:rsidRPr="004F6476">
        <w:t>•</w:t>
      </w:r>
      <w:r w:rsidRPr="004F6476">
        <w:tab/>
        <w:t xml:space="preserve">обеспечение независимости специального должностного лица, ответственного за соблюдение ПВК в целях ПОД/ФТ/ФРОМУ; </w:t>
      </w:r>
    </w:p>
    <w:p w:rsidR="004F6476" w:rsidRPr="004F6476" w:rsidRDefault="004F6476" w:rsidP="004F6476">
      <w:pPr>
        <w:widowControl w:val="0"/>
        <w:ind w:firstLine="284"/>
        <w:jc w:val="both"/>
      </w:pPr>
      <w:r w:rsidRPr="004F6476">
        <w:t>•</w:t>
      </w:r>
      <w:r w:rsidRPr="004F6476">
        <w:tab/>
        <w:t xml:space="preserve">участие специального должностного лица, ответственного за реализацию ПВК в целях ПОД/ФТ/ФРОМУ (а при наличии соответствующего подразделения - сотрудников, ответственных за организацию системы ПОД/ФТ/ФРОМУ и реализацию ПВК в целях ПОД/ФТ/ФРОМУ),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w:t>
      </w:r>
      <w:r w:rsidRPr="004F6476">
        <w:lastRenderedPageBreak/>
        <w:t xml:space="preserve">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финансированию терроризма или финансированию распространения оружия массового уничтожения. </w:t>
      </w:r>
    </w:p>
    <w:p w:rsidR="004F6476" w:rsidRPr="004F6476" w:rsidRDefault="009E476A" w:rsidP="004F6476">
      <w:pPr>
        <w:widowControl w:val="0"/>
        <w:ind w:firstLine="284"/>
        <w:jc w:val="both"/>
      </w:pPr>
      <w:r w:rsidRPr="004F6476">
        <w:rPr>
          <w:color w:val="000000" w:themeColor="text1"/>
        </w:rPr>
        <w:t>1.</w:t>
      </w:r>
      <w:r w:rsidR="003E73D0" w:rsidRPr="004F6476">
        <w:rPr>
          <w:color w:val="000000" w:themeColor="text1"/>
        </w:rPr>
        <w:t>4</w:t>
      </w:r>
      <w:r w:rsidRPr="004F6476">
        <w:rPr>
          <w:color w:val="000000" w:themeColor="text1"/>
        </w:rPr>
        <w:t>.</w:t>
      </w:r>
      <w:r w:rsidRPr="004F6476">
        <w:rPr>
          <w:color w:val="000000" w:themeColor="text1"/>
        </w:rPr>
        <w:tab/>
      </w:r>
      <w:r w:rsidR="004F6476" w:rsidRPr="004F6476">
        <w:t xml:space="preserve">ПВК </w:t>
      </w:r>
      <w:r w:rsidR="004F6476" w:rsidRPr="004F6476">
        <w:rPr>
          <w:color w:val="FF0000"/>
        </w:rPr>
        <w:t>в целях</w:t>
      </w:r>
      <w:r w:rsidR="004F6476" w:rsidRPr="004F6476">
        <w:t xml:space="preserve"> ПОД/ФТ/ФРОМУ разрабатываются ООО «</w:t>
      </w:r>
      <w:r w:rsidR="004F6476" w:rsidRPr="004F6476">
        <w:t>РОМАШКА</w:t>
      </w:r>
      <w:r w:rsidR="004F6476" w:rsidRPr="004F6476">
        <w:t xml:space="preserve">» в целях: </w:t>
      </w:r>
    </w:p>
    <w:p w:rsidR="004F6476" w:rsidRPr="004F6476" w:rsidRDefault="004F6476" w:rsidP="004F6476">
      <w:pPr>
        <w:widowControl w:val="0"/>
        <w:ind w:firstLine="284"/>
        <w:jc w:val="both"/>
      </w:pPr>
      <w:r w:rsidRPr="004F6476">
        <w:t>•</w:t>
      </w:r>
      <w:r w:rsidRPr="004F6476">
        <w:tab/>
        <w:t xml:space="preserve">обеспечения выполнения Обществом требований законодательства Российской Федерации в сфере ПОД/ФТ/ФРОМУ; </w:t>
      </w:r>
    </w:p>
    <w:p w:rsidR="004F6476" w:rsidRPr="004F6476" w:rsidRDefault="004F6476" w:rsidP="004F6476">
      <w:pPr>
        <w:widowControl w:val="0"/>
        <w:ind w:firstLine="284"/>
        <w:jc w:val="both"/>
      </w:pPr>
      <w:r w:rsidRPr="004F6476">
        <w:t>•</w:t>
      </w:r>
      <w:r w:rsidRPr="004F6476">
        <w:tab/>
        <w:t xml:space="preserve">поддержания в Обществе эффективности системы ПОД/ФТ/ФРОМУ на уровне, достаточном для управления риском легализации (отмывания) доходов, полученных преступным путем, финансированию терроризма и финансированию распространения оружия массового уничтожения; </w:t>
      </w:r>
    </w:p>
    <w:p w:rsidR="004F6476" w:rsidRPr="004F6476" w:rsidRDefault="004F6476" w:rsidP="004F6476">
      <w:pPr>
        <w:widowControl w:val="0"/>
        <w:ind w:firstLine="284"/>
        <w:jc w:val="both"/>
      </w:pPr>
      <w:r w:rsidRPr="004F6476">
        <w:t>•</w:t>
      </w:r>
      <w:r w:rsidRPr="004F6476">
        <w:tab/>
        <w:t>исключения вовлечения Общества и его сотрудников в осуществление легализации (отмывания) доходов, полученных преступным путем, финансирование терроризма и финансирование распространения оружия массового уничтожения.</w:t>
      </w:r>
    </w:p>
    <w:p w:rsidR="004F6476" w:rsidRPr="004F6476" w:rsidRDefault="004F6476" w:rsidP="004F6476">
      <w:pPr>
        <w:widowControl w:val="0"/>
        <w:ind w:firstLine="284"/>
        <w:jc w:val="both"/>
      </w:pPr>
      <w:r w:rsidRPr="004F6476">
        <w:t>1.</w:t>
      </w:r>
      <w:r w:rsidRPr="004F6476">
        <w:t>5</w:t>
      </w:r>
      <w:r w:rsidRPr="004F6476">
        <w:t>.</w:t>
      </w:r>
      <w:r w:rsidRPr="004F6476">
        <w:tab/>
        <w:t xml:space="preserve">При реализации ПВК </w:t>
      </w:r>
      <w:r w:rsidRPr="004F6476">
        <w:rPr>
          <w:color w:val="FF0000"/>
        </w:rPr>
        <w:t>в целях</w:t>
      </w:r>
      <w:r w:rsidRPr="004F6476">
        <w:t xml:space="preserve"> ПОД/ФТ/ФРОМУ ООО «</w:t>
      </w:r>
      <w:r w:rsidRPr="004F6476">
        <w:t>РОМАШКА</w:t>
      </w:r>
      <w:r w:rsidRPr="004F6476">
        <w:t xml:space="preserve">» должно обеспечить: </w:t>
      </w:r>
    </w:p>
    <w:p w:rsidR="004F6476" w:rsidRPr="004F6476" w:rsidRDefault="004F6476" w:rsidP="004F6476">
      <w:pPr>
        <w:widowControl w:val="0"/>
        <w:ind w:firstLine="284"/>
        <w:jc w:val="both"/>
      </w:pPr>
      <w:r w:rsidRPr="004F6476">
        <w:t>•</w:t>
      </w:r>
      <w:r w:rsidRPr="004F6476">
        <w:tab/>
        <w:t xml:space="preserve">применение процедур оценки риска легализации (отмывания) доходов, полученных преступным путем, и финансирования терроризма; </w:t>
      </w:r>
    </w:p>
    <w:p w:rsidR="004F6476" w:rsidRPr="004F6476" w:rsidRDefault="004F6476" w:rsidP="004F6476">
      <w:pPr>
        <w:widowControl w:val="0"/>
        <w:ind w:firstLine="284"/>
        <w:jc w:val="both"/>
      </w:pPr>
      <w:r w:rsidRPr="004F6476">
        <w:t>•</w:t>
      </w:r>
      <w:r w:rsidRPr="004F6476">
        <w:tab/>
        <w:t xml:space="preserve">документальное фиксирование сведений (информации) по вопросам ПОД/ФТ/ФРОМУ; </w:t>
      </w:r>
    </w:p>
    <w:p w:rsidR="004F6476" w:rsidRPr="004F6476" w:rsidRDefault="004F6476" w:rsidP="004F6476">
      <w:pPr>
        <w:widowControl w:val="0"/>
        <w:ind w:firstLine="284"/>
        <w:jc w:val="both"/>
      </w:pPr>
      <w:r w:rsidRPr="004F6476">
        <w:t>•</w:t>
      </w:r>
      <w:r w:rsidRPr="004F6476">
        <w:tab/>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rsidR="004F6476" w:rsidRPr="004F6476" w:rsidRDefault="004F6476" w:rsidP="004F6476">
      <w:pPr>
        <w:widowControl w:val="0"/>
        <w:ind w:firstLine="284"/>
        <w:jc w:val="both"/>
      </w:pPr>
      <w:r w:rsidRPr="004F6476">
        <w:t>•</w:t>
      </w:r>
      <w:r w:rsidRPr="004F6476">
        <w:tab/>
        <w:t xml:space="preserve">обеспечить сохранение конфиденциальности сведений о мерах, принимаемых в Обществе в целях ПОД/ФТ/ФРОМУ; </w:t>
      </w:r>
    </w:p>
    <w:p w:rsidR="004F6476" w:rsidRPr="004F6476" w:rsidRDefault="004F6476" w:rsidP="004F6476">
      <w:pPr>
        <w:widowControl w:val="0"/>
        <w:ind w:firstLine="284"/>
        <w:jc w:val="both"/>
      </w:pPr>
      <w:r w:rsidRPr="004F6476">
        <w:t>•</w:t>
      </w:r>
      <w:r w:rsidRPr="004F6476">
        <w:tab/>
        <w:t>своевременное направление сведений (информации) по вопросам ПОД/ФТ/ФРОМУ в уполномоченный орган.</w:t>
      </w:r>
    </w:p>
    <w:p w:rsidR="004F6476" w:rsidRPr="004F6476" w:rsidRDefault="003670B6" w:rsidP="004F6476">
      <w:pPr>
        <w:widowControl w:val="0"/>
        <w:ind w:firstLine="284"/>
        <w:jc w:val="both"/>
        <w:rPr>
          <w:bCs/>
          <w:color w:val="000000" w:themeColor="text1"/>
        </w:rPr>
      </w:pPr>
      <w:r w:rsidRPr="004F6476">
        <w:rPr>
          <w:bCs/>
          <w:color w:val="000000" w:themeColor="text1"/>
        </w:rPr>
        <w:t>1.</w:t>
      </w:r>
      <w:r w:rsidR="003E73D0" w:rsidRPr="004F6476">
        <w:rPr>
          <w:bCs/>
          <w:color w:val="000000" w:themeColor="text1"/>
        </w:rPr>
        <w:t>6</w:t>
      </w:r>
      <w:r w:rsidRPr="004F6476">
        <w:rPr>
          <w:bCs/>
          <w:color w:val="000000" w:themeColor="text1"/>
        </w:rPr>
        <w:t>.</w:t>
      </w:r>
      <w:r w:rsidRPr="004F6476">
        <w:rPr>
          <w:bCs/>
          <w:color w:val="000000" w:themeColor="text1"/>
        </w:rPr>
        <w:tab/>
      </w:r>
      <w:r w:rsidR="004F6476" w:rsidRPr="004F6476">
        <w:rPr>
          <w:bCs/>
          <w:color w:val="000000" w:themeColor="text1"/>
        </w:rPr>
        <w:t>Правила внутреннего контроля являются документом, который оформлен на бумажном носителе и который:</w:t>
      </w:r>
    </w:p>
    <w:p w:rsidR="004F6476" w:rsidRPr="004F6476" w:rsidRDefault="004F6476" w:rsidP="004F6476">
      <w:pPr>
        <w:widowControl w:val="0"/>
        <w:ind w:firstLine="284"/>
        <w:jc w:val="both"/>
        <w:rPr>
          <w:bCs/>
          <w:color w:val="000000" w:themeColor="text1"/>
        </w:rPr>
      </w:pPr>
      <w:r w:rsidRPr="004F6476">
        <w:rPr>
          <w:bCs/>
          <w:color w:val="000000" w:themeColor="text1"/>
        </w:rPr>
        <w:t>а) регламентирует организационные основы работы Общества,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Обществе;</w:t>
      </w:r>
    </w:p>
    <w:p w:rsidR="004F6476" w:rsidRPr="004F6476" w:rsidRDefault="004F6476" w:rsidP="004F6476">
      <w:pPr>
        <w:widowControl w:val="0"/>
        <w:ind w:firstLine="284"/>
        <w:jc w:val="both"/>
        <w:rPr>
          <w:bCs/>
          <w:color w:val="000000" w:themeColor="text1"/>
        </w:rPr>
      </w:pPr>
      <w:r w:rsidRPr="004F6476">
        <w:rPr>
          <w:bCs/>
          <w:color w:val="000000" w:themeColor="text1"/>
        </w:rPr>
        <w:t>б) устанавливает обязанности и порядок действий руководителя Общества и его сотрудников в целях осуществления внутреннего контроля;</w:t>
      </w:r>
    </w:p>
    <w:p w:rsidR="004F6476" w:rsidRPr="004F6476" w:rsidRDefault="004F6476" w:rsidP="004F6476">
      <w:pPr>
        <w:widowControl w:val="0"/>
        <w:ind w:firstLine="284"/>
        <w:jc w:val="both"/>
        <w:rPr>
          <w:bCs/>
          <w:color w:val="000000" w:themeColor="text1"/>
        </w:rPr>
      </w:pPr>
      <w:r w:rsidRPr="004F6476">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rsidR="003670B6" w:rsidRPr="004F6476" w:rsidRDefault="003670B6" w:rsidP="004F6476">
      <w:pPr>
        <w:widowControl w:val="0"/>
        <w:ind w:firstLine="284"/>
        <w:jc w:val="both"/>
        <w:rPr>
          <w:bCs/>
        </w:rPr>
      </w:pPr>
      <w:r w:rsidRPr="004F6476">
        <w:rPr>
          <w:bCs/>
          <w:color w:val="000000" w:themeColor="text1"/>
        </w:rPr>
        <w:t>1.</w:t>
      </w:r>
      <w:r w:rsidR="003E73D0" w:rsidRPr="004F6476">
        <w:rPr>
          <w:bCs/>
          <w:color w:val="000000" w:themeColor="text1"/>
        </w:rPr>
        <w:t>7</w:t>
      </w:r>
      <w:r w:rsidRPr="004F6476">
        <w:rPr>
          <w:bCs/>
          <w:color w:val="000000" w:themeColor="text1"/>
        </w:rPr>
        <w:t>.</w:t>
      </w:r>
      <w:r w:rsidRPr="004F6476">
        <w:rPr>
          <w:bCs/>
          <w:color w:val="000000" w:themeColor="text1"/>
        </w:rPr>
        <w:tab/>
        <w:t xml:space="preserve">ПВК </w:t>
      </w:r>
      <w:r w:rsidR="00EB6108" w:rsidRPr="004F6476">
        <w:rPr>
          <w:color w:val="000000" w:themeColor="text1"/>
        </w:rPr>
        <w:t xml:space="preserve">в целях </w:t>
      </w:r>
      <w:r w:rsidR="00E95D79" w:rsidRPr="004F6476">
        <w:rPr>
          <w:color w:val="000000" w:themeColor="text1"/>
        </w:rPr>
        <w:t>ПОД</w:t>
      </w:r>
      <w:r w:rsidR="00E95D79" w:rsidRPr="004F6476">
        <w:t>/ФТ/ФРОМУ</w:t>
      </w:r>
      <w:r w:rsidRPr="004F6476">
        <w:rPr>
          <w:bCs/>
        </w:rPr>
        <w:t xml:space="preserve"> </w:t>
      </w:r>
      <w:r w:rsidR="00575ED7" w:rsidRPr="004F6476">
        <w:rPr>
          <w:bCs/>
        </w:rPr>
        <w:t>являются комплек</w:t>
      </w:r>
      <w:r w:rsidR="000655F8" w:rsidRPr="004F6476">
        <w:rPr>
          <w:bCs/>
        </w:rPr>
        <w:t>сным</w:t>
      </w:r>
      <w:r w:rsidR="00575ED7" w:rsidRPr="004F6476">
        <w:rPr>
          <w:bCs/>
        </w:rPr>
        <w:t xml:space="preserve"> документо</w:t>
      </w:r>
      <w:r w:rsidR="000655F8" w:rsidRPr="004F6476">
        <w:rPr>
          <w:bCs/>
        </w:rPr>
        <w:t>м</w:t>
      </w:r>
      <w:r w:rsidR="00575ED7" w:rsidRPr="004F6476">
        <w:rPr>
          <w:bCs/>
        </w:rPr>
        <w:t xml:space="preserve"> и </w:t>
      </w:r>
      <w:r w:rsidRPr="004F6476">
        <w:rPr>
          <w:bCs/>
        </w:rPr>
        <w:t>включают в себя следующие программы</w:t>
      </w:r>
      <w:r w:rsidR="00564ECE" w:rsidRPr="004F6476">
        <w:rPr>
          <w:bCs/>
        </w:rPr>
        <w:t xml:space="preserve"> осуществления внутреннего контроля</w:t>
      </w:r>
      <w:r w:rsidRPr="004F6476">
        <w:rPr>
          <w:bCs/>
        </w:rPr>
        <w:t xml:space="preserve">: </w:t>
      </w:r>
    </w:p>
    <w:p w:rsidR="002607BE" w:rsidRPr="004F6476" w:rsidRDefault="002607BE" w:rsidP="002874CE">
      <w:pPr>
        <w:pStyle w:val="ad"/>
        <w:widowControl w:val="0"/>
        <w:numPr>
          <w:ilvl w:val="0"/>
          <w:numId w:val="19"/>
        </w:numPr>
        <w:ind w:left="0" w:firstLine="284"/>
        <w:rPr>
          <w:rFonts w:ascii="Times New Roman" w:hAnsi="Times New Roman"/>
          <w:bCs/>
          <w:sz w:val="24"/>
          <w:szCs w:val="24"/>
        </w:rPr>
      </w:pPr>
      <w:r w:rsidRPr="004F6476">
        <w:rPr>
          <w:rFonts w:ascii="Times New Roman" w:hAnsi="Times New Roman"/>
          <w:bCs/>
          <w:sz w:val="24"/>
          <w:szCs w:val="24"/>
        </w:rPr>
        <w:t>программа, определяющая организационные основы осуществления внутреннего контроля (далее - программа организации внутреннего контроля);</w:t>
      </w:r>
    </w:p>
    <w:p w:rsidR="002607BE" w:rsidRPr="004F6476" w:rsidRDefault="002607BE" w:rsidP="002874CE">
      <w:pPr>
        <w:pStyle w:val="ad"/>
        <w:widowControl w:val="0"/>
        <w:numPr>
          <w:ilvl w:val="0"/>
          <w:numId w:val="19"/>
        </w:numPr>
        <w:ind w:left="0" w:firstLine="284"/>
        <w:rPr>
          <w:rFonts w:ascii="Times New Roman" w:hAnsi="Times New Roman"/>
          <w:bCs/>
          <w:sz w:val="24"/>
          <w:szCs w:val="24"/>
        </w:rPr>
      </w:pPr>
      <w:r w:rsidRPr="004F6476">
        <w:rPr>
          <w:rFonts w:ascii="Times New Roman" w:hAnsi="Times New Roman"/>
          <w:bCs/>
          <w:sz w:val="24"/>
          <w:szCs w:val="24"/>
        </w:rPr>
        <w:t>программа идентификации клиентов, представителей клиентов и (или) выгодоприобретателей, а также бенефициарных владельцев (далее - программа идентификации);</w:t>
      </w:r>
    </w:p>
    <w:p w:rsidR="002607BE" w:rsidRPr="004F6476" w:rsidRDefault="002607BE" w:rsidP="002874CE">
      <w:pPr>
        <w:pStyle w:val="ad"/>
        <w:widowControl w:val="0"/>
        <w:numPr>
          <w:ilvl w:val="0"/>
          <w:numId w:val="19"/>
        </w:numPr>
        <w:ind w:left="0" w:firstLine="284"/>
        <w:rPr>
          <w:rFonts w:ascii="Times New Roman" w:hAnsi="Times New Roman"/>
          <w:bCs/>
          <w:sz w:val="24"/>
          <w:szCs w:val="24"/>
        </w:rPr>
      </w:pPr>
      <w:r w:rsidRPr="004F6476">
        <w:rPr>
          <w:rFonts w:ascii="Times New Roman" w:hAnsi="Times New Roman"/>
          <w:bCs/>
          <w:sz w:val="24"/>
          <w:szCs w:val="24"/>
        </w:rPr>
        <w:t>программа оценки степени (уровня) риска совершения клиентом операций, связанных с легализацией (отмыванием) доходов, полученных преступным путем, и финансированием терроризма (далее - программа оценки риска);</w:t>
      </w:r>
    </w:p>
    <w:p w:rsidR="002607BE" w:rsidRPr="004F6476" w:rsidRDefault="002607BE" w:rsidP="002874CE">
      <w:pPr>
        <w:pStyle w:val="ad"/>
        <w:widowControl w:val="0"/>
        <w:numPr>
          <w:ilvl w:val="0"/>
          <w:numId w:val="19"/>
        </w:numPr>
        <w:ind w:left="0" w:firstLine="284"/>
        <w:rPr>
          <w:rFonts w:ascii="Times New Roman" w:hAnsi="Times New Roman"/>
          <w:bCs/>
          <w:sz w:val="24"/>
          <w:szCs w:val="24"/>
        </w:rPr>
      </w:pPr>
      <w:r w:rsidRPr="004F6476">
        <w:rPr>
          <w:rFonts w:ascii="Times New Roman" w:hAnsi="Times New Roman"/>
          <w:bCs/>
          <w:sz w:val="24"/>
          <w:szCs w:val="24"/>
        </w:rPr>
        <w:t>программа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(далее - программа выявления операций);</w:t>
      </w:r>
    </w:p>
    <w:p w:rsidR="002607BE" w:rsidRPr="004F6476" w:rsidRDefault="002607BE" w:rsidP="002874CE">
      <w:pPr>
        <w:pStyle w:val="ad"/>
        <w:widowControl w:val="0"/>
        <w:numPr>
          <w:ilvl w:val="0"/>
          <w:numId w:val="19"/>
        </w:numPr>
        <w:ind w:left="0" w:firstLine="284"/>
        <w:rPr>
          <w:rFonts w:ascii="Times New Roman" w:hAnsi="Times New Roman"/>
          <w:bCs/>
          <w:sz w:val="24"/>
          <w:szCs w:val="24"/>
        </w:rPr>
      </w:pPr>
      <w:r w:rsidRPr="004F6476">
        <w:rPr>
          <w:rFonts w:ascii="Times New Roman" w:hAnsi="Times New Roman"/>
          <w:bCs/>
          <w:sz w:val="24"/>
          <w:szCs w:val="24"/>
        </w:rPr>
        <w:t>программа документального фиксирования информации;</w:t>
      </w:r>
    </w:p>
    <w:p w:rsidR="002607BE" w:rsidRPr="004F6476" w:rsidRDefault="002607BE" w:rsidP="002874CE">
      <w:pPr>
        <w:pStyle w:val="ad"/>
        <w:widowControl w:val="0"/>
        <w:numPr>
          <w:ilvl w:val="0"/>
          <w:numId w:val="19"/>
        </w:numPr>
        <w:ind w:left="0" w:firstLine="284"/>
        <w:rPr>
          <w:rFonts w:ascii="Times New Roman" w:hAnsi="Times New Roman"/>
          <w:bCs/>
          <w:sz w:val="24"/>
          <w:szCs w:val="24"/>
        </w:rPr>
      </w:pPr>
      <w:r w:rsidRPr="004F6476">
        <w:rPr>
          <w:rFonts w:ascii="Times New Roman" w:hAnsi="Times New Roman"/>
          <w:bCs/>
          <w:sz w:val="24"/>
          <w:szCs w:val="24"/>
        </w:rPr>
        <w:t>программа, регламентирующая порядок работы по приостановлению операций в соответствии с Федеральным законом (далее - программа по приостановлению операций);</w:t>
      </w:r>
    </w:p>
    <w:p w:rsidR="002607BE" w:rsidRPr="004F6476" w:rsidRDefault="002607BE" w:rsidP="002874CE">
      <w:pPr>
        <w:pStyle w:val="ad"/>
        <w:widowControl w:val="0"/>
        <w:numPr>
          <w:ilvl w:val="0"/>
          <w:numId w:val="19"/>
        </w:numPr>
        <w:ind w:left="0" w:firstLine="284"/>
        <w:rPr>
          <w:rFonts w:ascii="Times New Roman" w:hAnsi="Times New Roman"/>
          <w:bCs/>
          <w:sz w:val="24"/>
          <w:szCs w:val="24"/>
        </w:rPr>
      </w:pPr>
      <w:r w:rsidRPr="004F6476">
        <w:rPr>
          <w:rFonts w:ascii="Times New Roman" w:hAnsi="Times New Roman"/>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4F6476">
        <w:rPr>
          <w:rFonts w:ascii="Times New Roman" w:hAnsi="Times New Roman"/>
          <w:bCs/>
          <w:sz w:val="24"/>
          <w:szCs w:val="24"/>
        </w:rPr>
        <w:t>финансированию терроризма и финансированию распространения оружия массового уничтожения</w:t>
      </w:r>
      <w:r w:rsidRPr="004F6476">
        <w:rPr>
          <w:rFonts w:ascii="Times New Roman" w:hAnsi="Times New Roman"/>
          <w:bCs/>
          <w:sz w:val="24"/>
          <w:szCs w:val="24"/>
        </w:rPr>
        <w:t>;</w:t>
      </w:r>
    </w:p>
    <w:p w:rsidR="007E3D51" w:rsidRPr="004F6476" w:rsidRDefault="007E3D51" w:rsidP="002874CE">
      <w:pPr>
        <w:pStyle w:val="ad"/>
        <w:widowControl w:val="0"/>
        <w:numPr>
          <w:ilvl w:val="0"/>
          <w:numId w:val="19"/>
        </w:numPr>
        <w:ind w:left="709" w:hanging="425"/>
        <w:rPr>
          <w:rFonts w:ascii="Times New Roman" w:hAnsi="Times New Roman"/>
          <w:bCs/>
          <w:sz w:val="24"/>
          <w:szCs w:val="24"/>
        </w:rPr>
      </w:pPr>
      <w:r w:rsidRPr="004F6476">
        <w:rPr>
          <w:rFonts w:ascii="Times New Roman" w:hAnsi="Times New Roman"/>
          <w:bCs/>
          <w:sz w:val="24"/>
          <w:szCs w:val="24"/>
        </w:rPr>
        <w:lastRenderedPageBreak/>
        <w:t>программа проверки осуществления внутреннего контроля</w:t>
      </w:r>
      <w:r w:rsidR="004B6482" w:rsidRPr="004F6476">
        <w:rPr>
          <w:rFonts w:ascii="Times New Roman" w:hAnsi="Times New Roman"/>
          <w:bCs/>
          <w:sz w:val="24"/>
          <w:szCs w:val="24"/>
        </w:rPr>
        <w:t>;</w:t>
      </w:r>
    </w:p>
    <w:p w:rsidR="002607BE" w:rsidRPr="004F6476" w:rsidRDefault="002607BE" w:rsidP="002874CE">
      <w:pPr>
        <w:pStyle w:val="ad"/>
        <w:widowControl w:val="0"/>
        <w:numPr>
          <w:ilvl w:val="0"/>
          <w:numId w:val="19"/>
        </w:numPr>
        <w:ind w:left="0" w:firstLine="284"/>
        <w:rPr>
          <w:rFonts w:ascii="Times New Roman" w:hAnsi="Times New Roman"/>
          <w:bCs/>
          <w:sz w:val="24"/>
          <w:szCs w:val="24"/>
        </w:rPr>
      </w:pPr>
      <w:r w:rsidRPr="004F6476">
        <w:rPr>
          <w:rFonts w:ascii="Times New Roman" w:hAnsi="Times New Roman"/>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4F6476">
        <w:rPr>
          <w:rFonts w:ascii="Times New Roman" w:hAnsi="Times New Roman"/>
          <w:bCs/>
          <w:sz w:val="24"/>
          <w:szCs w:val="24"/>
        </w:rPr>
        <w:t>финансированию терроризма и финансированию распространения оружия массового уничтожения</w:t>
      </w:r>
      <w:r w:rsidRPr="004F6476">
        <w:rPr>
          <w:rFonts w:ascii="Times New Roman" w:hAnsi="Times New Roman"/>
          <w:bCs/>
          <w:sz w:val="24"/>
          <w:szCs w:val="24"/>
        </w:rPr>
        <w:t xml:space="preserve"> (далее - программа хранения информации);</w:t>
      </w:r>
    </w:p>
    <w:p w:rsidR="002607BE" w:rsidRPr="004F6476" w:rsidRDefault="002607BE" w:rsidP="002874CE">
      <w:pPr>
        <w:pStyle w:val="ad"/>
        <w:widowControl w:val="0"/>
        <w:numPr>
          <w:ilvl w:val="0"/>
          <w:numId w:val="19"/>
        </w:numPr>
        <w:ind w:left="0" w:firstLine="284"/>
        <w:rPr>
          <w:rFonts w:ascii="Times New Roman" w:hAnsi="Times New Roman"/>
          <w:bCs/>
          <w:color w:val="000000" w:themeColor="text1"/>
          <w:sz w:val="24"/>
          <w:szCs w:val="24"/>
        </w:rPr>
      </w:pPr>
      <w:r w:rsidRPr="004F6476">
        <w:rPr>
          <w:rFonts w:ascii="Times New Roman" w:hAnsi="Times New Roman"/>
          <w:bCs/>
          <w:color w:val="000000" w:themeColor="text1"/>
          <w:sz w:val="24"/>
          <w:szCs w:val="24"/>
        </w:rPr>
        <w:t>программа изучения клиента при приеме на обслуживание и обслуживании (далее - программа изучения клиента);</w:t>
      </w:r>
    </w:p>
    <w:p w:rsidR="00E6770E" w:rsidRPr="004F6476" w:rsidRDefault="00E6770E" w:rsidP="002874CE">
      <w:pPr>
        <w:pStyle w:val="ad"/>
        <w:widowControl w:val="0"/>
        <w:numPr>
          <w:ilvl w:val="0"/>
          <w:numId w:val="19"/>
        </w:numPr>
        <w:ind w:left="0" w:firstLine="284"/>
        <w:rPr>
          <w:rFonts w:ascii="Times New Roman" w:hAnsi="Times New Roman"/>
          <w:bCs/>
          <w:color w:val="000000" w:themeColor="text1"/>
          <w:sz w:val="24"/>
          <w:szCs w:val="24"/>
        </w:rPr>
      </w:pPr>
      <w:r w:rsidRPr="004F6476">
        <w:rPr>
          <w:rFonts w:ascii="Times New Roman" w:hAnsi="Times New Roman"/>
          <w:bCs/>
          <w:color w:val="000000" w:themeColor="text1"/>
          <w:sz w:val="24"/>
          <w:szCs w:val="24"/>
        </w:rPr>
        <w:t xml:space="preserve">программа предоставления </w:t>
      </w:r>
      <w:r w:rsidR="00603687" w:rsidRPr="004F6476">
        <w:rPr>
          <w:rFonts w:ascii="Times New Roman" w:hAnsi="Times New Roman"/>
          <w:bCs/>
          <w:color w:val="000000" w:themeColor="text1"/>
          <w:sz w:val="24"/>
          <w:szCs w:val="24"/>
        </w:rPr>
        <w:t xml:space="preserve">информации </w:t>
      </w:r>
      <w:r w:rsidRPr="004F6476">
        <w:rPr>
          <w:rFonts w:ascii="Times New Roman" w:hAnsi="Times New Roman"/>
          <w:bCs/>
          <w:color w:val="000000" w:themeColor="text1"/>
          <w:sz w:val="24"/>
          <w:szCs w:val="24"/>
        </w:rPr>
        <w:t xml:space="preserve">в </w:t>
      </w:r>
      <w:r w:rsidR="00AB7EEB" w:rsidRPr="004F6476">
        <w:rPr>
          <w:rFonts w:ascii="Times New Roman" w:hAnsi="Times New Roman"/>
          <w:bCs/>
          <w:color w:val="000000" w:themeColor="text1"/>
          <w:sz w:val="24"/>
          <w:szCs w:val="24"/>
        </w:rPr>
        <w:t>у</w:t>
      </w:r>
      <w:r w:rsidR="00603687" w:rsidRPr="004F6476">
        <w:rPr>
          <w:rFonts w:ascii="Times New Roman" w:hAnsi="Times New Roman"/>
          <w:bCs/>
          <w:color w:val="000000" w:themeColor="text1"/>
          <w:sz w:val="24"/>
          <w:szCs w:val="24"/>
        </w:rPr>
        <w:t>полномоченный орган</w:t>
      </w:r>
      <w:r w:rsidRPr="004F6476">
        <w:rPr>
          <w:rFonts w:ascii="Times New Roman" w:hAnsi="Times New Roman"/>
          <w:bCs/>
          <w:color w:val="000000" w:themeColor="text1"/>
          <w:sz w:val="24"/>
          <w:szCs w:val="24"/>
        </w:rPr>
        <w:t>;</w:t>
      </w:r>
    </w:p>
    <w:p w:rsidR="002607BE" w:rsidRPr="004F6476" w:rsidRDefault="002607BE" w:rsidP="002874CE">
      <w:pPr>
        <w:pStyle w:val="ad"/>
        <w:widowControl w:val="0"/>
        <w:numPr>
          <w:ilvl w:val="0"/>
          <w:numId w:val="19"/>
        </w:numPr>
        <w:ind w:left="0" w:firstLine="284"/>
        <w:rPr>
          <w:rFonts w:ascii="Times New Roman" w:hAnsi="Times New Roman"/>
          <w:bCs/>
          <w:color w:val="000000" w:themeColor="text1"/>
          <w:sz w:val="24"/>
          <w:szCs w:val="24"/>
        </w:rPr>
      </w:pPr>
      <w:r w:rsidRPr="004F6476">
        <w:rPr>
          <w:rFonts w:ascii="Times New Roman" w:hAnsi="Times New Roman"/>
          <w:bCs/>
          <w:color w:val="000000" w:themeColor="text1"/>
          <w:sz w:val="24"/>
          <w:szCs w:val="24"/>
        </w:rPr>
        <w:t>программа, регламентирующая порядок действий в случае отказа от выполнения распоряжения клиента о совершении операции;</w:t>
      </w:r>
    </w:p>
    <w:p w:rsidR="003670B6" w:rsidRPr="004F6476" w:rsidRDefault="002607BE" w:rsidP="002874CE">
      <w:pPr>
        <w:pStyle w:val="ad"/>
        <w:widowControl w:val="0"/>
        <w:numPr>
          <w:ilvl w:val="0"/>
          <w:numId w:val="19"/>
        </w:numPr>
        <w:ind w:left="0" w:firstLine="284"/>
        <w:rPr>
          <w:rFonts w:ascii="Times New Roman" w:hAnsi="Times New Roman"/>
          <w:bCs/>
          <w:color w:val="000000" w:themeColor="text1"/>
          <w:sz w:val="24"/>
          <w:szCs w:val="24"/>
        </w:rPr>
      </w:pPr>
      <w:r w:rsidRPr="004F6476">
        <w:rPr>
          <w:rFonts w:ascii="Times New Roman" w:hAnsi="Times New Roman"/>
          <w:bCs/>
          <w:color w:val="000000" w:themeColor="text1"/>
          <w:sz w:val="24"/>
          <w:szCs w:val="24"/>
        </w:rPr>
        <w:t xml:space="preserve">программа, регламентирующая порядок </w:t>
      </w:r>
      <w:r w:rsidR="00513A3D" w:rsidRPr="004F6476">
        <w:rPr>
          <w:rFonts w:ascii="Times New Roman" w:hAnsi="Times New Roman"/>
          <w:bCs/>
          <w:color w:val="000000" w:themeColor="text1"/>
          <w:sz w:val="24"/>
          <w:szCs w:val="24"/>
        </w:rPr>
        <w:t>применения мер</w:t>
      </w:r>
      <w:r w:rsidRPr="004F6476">
        <w:rPr>
          <w:rFonts w:ascii="Times New Roman" w:hAnsi="Times New Roman"/>
          <w:bCs/>
          <w:color w:val="000000" w:themeColor="text1"/>
          <w:sz w:val="24"/>
          <w:szCs w:val="24"/>
        </w:rPr>
        <w:t xml:space="preserve"> по замораживанию (блокированию) денежных средств и иного имущества.</w:t>
      </w:r>
    </w:p>
    <w:p w:rsidR="003670B6" w:rsidRPr="004F6476" w:rsidRDefault="003670B6" w:rsidP="002874CE">
      <w:pPr>
        <w:widowControl w:val="0"/>
        <w:tabs>
          <w:tab w:val="left" w:pos="284"/>
          <w:tab w:val="left" w:pos="709"/>
        </w:tabs>
        <w:ind w:firstLine="284"/>
        <w:jc w:val="both"/>
        <w:rPr>
          <w:bCs/>
          <w:color w:val="000000" w:themeColor="text1"/>
        </w:rPr>
      </w:pPr>
      <w:r w:rsidRPr="004F6476">
        <w:rPr>
          <w:bCs/>
          <w:color w:val="000000" w:themeColor="text1"/>
        </w:rPr>
        <w:t>1.</w:t>
      </w:r>
      <w:r w:rsidR="003E73D0" w:rsidRPr="004F6476">
        <w:rPr>
          <w:bCs/>
          <w:color w:val="000000" w:themeColor="text1"/>
        </w:rPr>
        <w:t>8</w:t>
      </w:r>
      <w:r w:rsidR="00612D19" w:rsidRPr="004F6476">
        <w:rPr>
          <w:bCs/>
          <w:color w:val="000000" w:themeColor="text1"/>
        </w:rPr>
        <w:t xml:space="preserve">. </w:t>
      </w:r>
      <w:r w:rsidRPr="004F6476">
        <w:rPr>
          <w:bCs/>
          <w:color w:val="000000" w:themeColor="text1"/>
        </w:rPr>
        <w:t xml:space="preserve">ПВК </w:t>
      </w:r>
      <w:r w:rsidR="00EB6108" w:rsidRPr="004F6476">
        <w:rPr>
          <w:color w:val="000000" w:themeColor="text1"/>
        </w:rPr>
        <w:t xml:space="preserve">в целях </w:t>
      </w:r>
      <w:r w:rsidR="00E95D79" w:rsidRPr="004F6476">
        <w:rPr>
          <w:color w:val="000000" w:themeColor="text1"/>
        </w:rPr>
        <w:t>ПОД/ФТ/ФРОМУ</w:t>
      </w:r>
      <w:r w:rsidRPr="004F6476">
        <w:rPr>
          <w:bCs/>
          <w:color w:val="000000" w:themeColor="text1"/>
        </w:rPr>
        <w:t xml:space="preserve"> </w:t>
      </w:r>
      <w:r w:rsidR="001A5552" w:rsidRPr="004F6476">
        <w:rPr>
          <w:bCs/>
          <w:color w:val="000000" w:themeColor="text1"/>
        </w:rPr>
        <w:t xml:space="preserve">разрабатываются </w:t>
      </w:r>
      <w:r w:rsidR="00AD6DE3" w:rsidRPr="004F6476">
        <w:rPr>
          <w:bCs/>
          <w:color w:val="000000" w:themeColor="text1"/>
        </w:rPr>
        <w:t xml:space="preserve">в соответствии </w:t>
      </w:r>
      <w:r w:rsidR="00564ECE" w:rsidRPr="004F6476">
        <w:rPr>
          <w:bCs/>
          <w:color w:val="000000" w:themeColor="text1"/>
        </w:rPr>
        <w:t xml:space="preserve">с законодательством Российской Федерации </w:t>
      </w:r>
      <w:r w:rsidR="001A5552" w:rsidRPr="004F6476">
        <w:rPr>
          <w:bCs/>
          <w:color w:val="000000" w:themeColor="text1"/>
        </w:rPr>
        <w:t xml:space="preserve">и </w:t>
      </w:r>
      <w:r w:rsidRPr="004F6476">
        <w:rPr>
          <w:bCs/>
          <w:color w:val="000000" w:themeColor="text1"/>
        </w:rPr>
        <w:t xml:space="preserve">утверждаются </w:t>
      </w:r>
      <w:r w:rsidR="004F6476" w:rsidRPr="004F6476">
        <w:rPr>
          <w:bCs/>
          <w:color w:val="000000" w:themeColor="text1"/>
        </w:rPr>
        <w:t>руководителем Общества</w:t>
      </w:r>
      <w:r w:rsidRPr="004F6476">
        <w:rPr>
          <w:bCs/>
          <w:color w:val="000000" w:themeColor="text1"/>
        </w:rPr>
        <w:t xml:space="preserve">. </w:t>
      </w:r>
    </w:p>
    <w:p w:rsidR="00603687" w:rsidRPr="004F6476" w:rsidRDefault="003670B6" w:rsidP="002874CE">
      <w:pPr>
        <w:widowControl w:val="0"/>
        <w:ind w:firstLine="284"/>
        <w:jc w:val="both"/>
        <w:rPr>
          <w:bCs/>
          <w:color w:val="000000" w:themeColor="text1"/>
        </w:rPr>
      </w:pPr>
      <w:r w:rsidRPr="004F6476">
        <w:rPr>
          <w:bCs/>
          <w:color w:val="000000" w:themeColor="text1"/>
        </w:rPr>
        <w:t>1.</w:t>
      </w:r>
      <w:r w:rsidR="003E73D0" w:rsidRPr="004F6476">
        <w:rPr>
          <w:bCs/>
          <w:color w:val="000000" w:themeColor="text1"/>
        </w:rPr>
        <w:t>9</w:t>
      </w:r>
      <w:r w:rsidR="00612D19" w:rsidRPr="004F6476">
        <w:rPr>
          <w:bCs/>
          <w:color w:val="000000" w:themeColor="text1"/>
        </w:rPr>
        <w:t xml:space="preserve">. </w:t>
      </w:r>
      <w:r w:rsidRPr="004F6476">
        <w:rPr>
          <w:bCs/>
          <w:color w:val="000000" w:themeColor="text1"/>
        </w:rPr>
        <w:t xml:space="preserve">Функции контроля за организацией работы по </w:t>
      </w:r>
      <w:r w:rsidR="00E95D79" w:rsidRPr="004F6476">
        <w:rPr>
          <w:color w:val="000000" w:themeColor="text1"/>
        </w:rPr>
        <w:t>ПОД/ФТ/ФРОМУ</w:t>
      </w:r>
      <w:r w:rsidRPr="004F6476">
        <w:rPr>
          <w:bCs/>
          <w:color w:val="000000" w:themeColor="text1"/>
        </w:rPr>
        <w:t xml:space="preserve"> возлагаются на </w:t>
      </w:r>
      <w:r w:rsidR="004F6476" w:rsidRPr="004F6476">
        <w:rPr>
          <w:bCs/>
          <w:color w:val="000000" w:themeColor="text1"/>
        </w:rPr>
        <w:t>руководителя Общества</w:t>
      </w:r>
      <w:r w:rsidR="00F54700" w:rsidRPr="004F6476">
        <w:rPr>
          <w:bCs/>
          <w:color w:val="000000" w:themeColor="text1"/>
        </w:rPr>
        <w:t>.</w:t>
      </w:r>
      <w:r w:rsidRPr="004F6476">
        <w:rPr>
          <w:bCs/>
          <w:color w:val="000000" w:themeColor="text1"/>
        </w:rPr>
        <w:t xml:space="preserve"> </w:t>
      </w:r>
    </w:p>
    <w:p w:rsidR="00666F39" w:rsidRPr="004F6476" w:rsidRDefault="00666F39" w:rsidP="002874CE">
      <w:pPr>
        <w:widowControl w:val="0"/>
        <w:ind w:firstLine="284"/>
        <w:jc w:val="both"/>
        <w:rPr>
          <w:bCs/>
        </w:rPr>
      </w:pPr>
    </w:p>
    <w:p w:rsidR="0058384C" w:rsidRPr="004F6476" w:rsidRDefault="002607BE" w:rsidP="002874CE">
      <w:pPr>
        <w:pStyle w:val="1"/>
        <w:widowControl w:val="0"/>
        <w:rPr>
          <w:rStyle w:val="af4"/>
          <w:rFonts w:ascii="Times New Roman" w:hAnsi="Times New Roman"/>
          <w:b/>
          <w:bCs/>
          <w:color w:val="auto"/>
          <w:sz w:val="24"/>
          <w:szCs w:val="24"/>
        </w:rPr>
      </w:pPr>
      <w:bookmarkStart w:id="1" w:name="_Toc473478611"/>
      <w:bookmarkStart w:id="2" w:name="_Toc510186823"/>
      <w:bookmarkStart w:id="3" w:name="_Toc527642634"/>
      <w:bookmarkStart w:id="4" w:name="_Toc527962258"/>
      <w:bookmarkStart w:id="5" w:name="_Toc2413594"/>
      <w:bookmarkStart w:id="6" w:name="_Toc2532082"/>
      <w:bookmarkStart w:id="7" w:name="_Toc2778963"/>
      <w:bookmarkStart w:id="8" w:name="_Toc6471411"/>
      <w:bookmarkStart w:id="9" w:name="_Toc6471603"/>
      <w:r w:rsidRPr="004F6476">
        <w:rPr>
          <w:rStyle w:val="af4"/>
          <w:rFonts w:ascii="Times New Roman" w:hAnsi="Times New Roman"/>
          <w:b/>
          <w:bCs/>
          <w:color w:val="auto"/>
          <w:sz w:val="24"/>
          <w:szCs w:val="24"/>
        </w:rPr>
        <w:t>2</w:t>
      </w:r>
      <w:r w:rsidR="0058384C" w:rsidRPr="004F6476">
        <w:rPr>
          <w:rStyle w:val="af4"/>
          <w:rFonts w:ascii="Times New Roman" w:hAnsi="Times New Roman"/>
          <w:b/>
          <w:bCs/>
          <w:color w:val="auto"/>
          <w:sz w:val="24"/>
          <w:szCs w:val="24"/>
        </w:rPr>
        <w:t>.</w:t>
      </w:r>
      <w:r w:rsidR="00B2342D" w:rsidRPr="004F6476">
        <w:rPr>
          <w:rStyle w:val="af4"/>
          <w:rFonts w:ascii="Times New Roman" w:hAnsi="Times New Roman"/>
          <w:b/>
          <w:bCs/>
          <w:color w:val="auto"/>
          <w:sz w:val="24"/>
          <w:szCs w:val="24"/>
        </w:rPr>
        <w:t xml:space="preserve"> </w:t>
      </w:r>
      <w:r w:rsidR="002842EB" w:rsidRPr="004F6476">
        <w:rPr>
          <w:rStyle w:val="af4"/>
          <w:rFonts w:ascii="Times New Roman" w:hAnsi="Times New Roman"/>
          <w:b/>
          <w:bCs/>
          <w:color w:val="auto"/>
          <w:sz w:val="24"/>
          <w:szCs w:val="24"/>
        </w:rPr>
        <w:t>Программа, определяющая организационные основы осуществления внутреннего контроля</w:t>
      </w:r>
      <w:bookmarkEnd w:id="1"/>
      <w:bookmarkEnd w:id="2"/>
      <w:bookmarkEnd w:id="3"/>
      <w:bookmarkEnd w:id="4"/>
      <w:bookmarkEnd w:id="5"/>
      <w:bookmarkEnd w:id="6"/>
      <w:bookmarkEnd w:id="7"/>
      <w:bookmarkEnd w:id="8"/>
      <w:bookmarkEnd w:id="9"/>
      <w:r w:rsidR="002842EB" w:rsidRPr="004F6476">
        <w:rPr>
          <w:rStyle w:val="af4"/>
          <w:rFonts w:ascii="Times New Roman" w:hAnsi="Times New Roman"/>
          <w:b/>
          <w:bCs/>
          <w:color w:val="auto"/>
          <w:sz w:val="24"/>
          <w:szCs w:val="24"/>
        </w:rPr>
        <w:t xml:space="preserve"> </w:t>
      </w:r>
      <w:bookmarkStart w:id="10" w:name="_Toc6471604"/>
      <w:r w:rsidR="002842EB" w:rsidRPr="004F6476">
        <w:rPr>
          <w:rStyle w:val="af4"/>
          <w:rFonts w:ascii="Times New Roman" w:hAnsi="Times New Roman"/>
          <w:b/>
          <w:bCs/>
          <w:color w:val="auto"/>
          <w:sz w:val="24"/>
          <w:szCs w:val="24"/>
        </w:rPr>
        <w:t>(программа организации внутреннего контроля)</w:t>
      </w:r>
      <w:bookmarkEnd w:id="10"/>
    </w:p>
    <w:p w:rsidR="002607BE" w:rsidRPr="004F6476" w:rsidRDefault="002607BE" w:rsidP="002874CE">
      <w:pPr>
        <w:widowControl w:val="0"/>
        <w:autoSpaceDE w:val="0"/>
        <w:autoSpaceDN w:val="0"/>
        <w:adjustRightInd w:val="0"/>
        <w:ind w:firstLine="284"/>
        <w:jc w:val="both"/>
        <w:rPr>
          <w:b/>
          <w:bCs/>
        </w:rPr>
      </w:pPr>
    </w:p>
    <w:p w:rsidR="00CD37FA" w:rsidRPr="004F6476" w:rsidRDefault="003E73D0" w:rsidP="002874CE">
      <w:pPr>
        <w:widowControl w:val="0"/>
        <w:ind w:firstLine="284"/>
        <w:jc w:val="both"/>
        <w:rPr>
          <w:rStyle w:val="af4"/>
          <w:rFonts w:ascii="Times New Roman" w:hAnsi="Times New Roman"/>
          <w:sz w:val="24"/>
        </w:rPr>
      </w:pPr>
      <w:bookmarkStart w:id="11" w:name="_Toc448386241"/>
      <w:bookmarkStart w:id="12" w:name="_Toc451173540"/>
      <w:r w:rsidRPr="004F6476">
        <w:rPr>
          <w:rStyle w:val="af4"/>
          <w:rFonts w:ascii="Times New Roman" w:hAnsi="Times New Roman"/>
          <w:sz w:val="24"/>
        </w:rPr>
        <w:t xml:space="preserve">Требования к программе: </w:t>
      </w:r>
      <w:bookmarkStart w:id="13" w:name="_Toc448386295"/>
      <w:bookmarkStart w:id="14" w:name="_Toc451173595"/>
      <w:bookmarkEnd w:id="11"/>
      <w:bookmarkEnd w:id="12"/>
    </w:p>
    <w:p w:rsidR="003E73D0" w:rsidRPr="004F6476" w:rsidRDefault="003E73D0" w:rsidP="002874CE">
      <w:pPr>
        <w:widowControl w:val="0"/>
        <w:ind w:firstLine="284"/>
        <w:jc w:val="both"/>
      </w:pPr>
      <w:r w:rsidRPr="004F6476">
        <w:t>В правилах внутреннего контроля устанавливаются полномочия, а также обязанности, возлагаемые на специальное должностное лицо, ответственное за реализацию правил внутреннего контроля (далее - специальное должностное лицо).</w:t>
      </w:r>
    </w:p>
    <w:p w:rsidR="003E73D0" w:rsidRPr="004F6476" w:rsidRDefault="003E73D0" w:rsidP="002874CE">
      <w:pPr>
        <w:widowControl w:val="0"/>
        <w:ind w:firstLine="284"/>
        <w:jc w:val="both"/>
      </w:pPr>
      <w:r w:rsidRPr="004F6476">
        <w:t>Программа организации внутреннего контроля разрабатывается с учетом следующих условий:</w:t>
      </w:r>
    </w:p>
    <w:p w:rsidR="003E73D0" w:rsidRPr="004F6476" w:rsidRDefault="003E73D0" w:rsidP="002874CE">
      <w:pPr>
        <w:widowControl w:val="0"/>
        <w:ind w:firstLine="284"/>
        <w:jc w:val="both"/>
      </w:pPr>
      <w:r w:rsidRPr="004F6476">
        <w:t>а) в организации и у индивидуального предпринимателя в соответствии с пунктом 2 статьи 7 Федерального закона назначается специальное должностное лицо;</w:t>
      </w:r>
    </w:p>
    <w:p w:rsidR="003E73D0" w:rsidRPr="004F6476" w:rsidRDefault="003E73D0" w:rsidP="002874CE">
      <w:pPr>
        <w:widowControl w:val="0"/>
        <w:ind w:firstLine="284"/>
        <w:jc w:val="both"/>
      </w:pPr>
      <w:r w:rsidRPr="004F6476">
        <w:t>б) в организации (с учетом особенностей ее структуры, штатной численности, клиентской базы и степени (уровня) рисков, связанных с клиентами организации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3E73D0" w:rsidRPr="004F6476" w:rsidRDefault="003E73D0" w:rsidP="002874CE">
      <w:pPr>
        <w:widowControl w:val="0"/>
        <w:ind w:firstLine="284"/>
        <w:jc w:val="both"/>
      </w:pPr>
      <w:r w:rsidRPr="004F6476">
        <w:t>в) программа содержит описание системы внутреннего контроля в организации и ее филиале (филиалах) (при их наличии) и у индивидуального предпринимателя, а также порядок взаимодействия структурных подразделений организации (работников индивидуального предпринимателя) по вопросам реализации правил внутреннего контроля.</w:t>
      </w:r>
    </w:p>
    <w:bookmarkEnd w:id="13"/>
    <w:bookmarkEnd w:id="14"/>
    <w:p w:rsidR="00A3503E" w:rsidRPr="004F6476" w:rsidRDefault="00A3503E" w:rsidP="002874CE">
      <w:pPr>
        <w:pStyle w:val="1"/>
        <w:widowControl w:val="0"/>
        <w:jc w:val="both"/>
        <w:rPr>
          <w:rStyle w:val="af4"/>
          <w:rFonts w:ascii="Times New Roman" w:hAnsi="Times New Roman"/>
          <w:b/>
          <w:bCs/>
          <w:color w:val="auto"/>
          <w:sz w:val="24"/>
          <w:szCs w:val="24"/>
        </w:rPr>
      </w:pPr>
    </w:p>
    <w:p w:rsidR="0058384C" w:rsidRPr="004F6476" w:rsidRDefault="0097114B" w:rsidP="002874CE">
      <w:pPr>
        <w:pStyle w:val="1"/>
        <w:widowControl w:val="0"/>
        <w:rPr>
          <w:rStyle w:val="af4"/>
          <w:rFonts w:ascii="Times New Roman" w:hAnsi="Times New Roman"/>
          <w:b/>
          <w:bCs/>
          <w:color w:val="auto"/>
          <w:sz w:val="24"/>
          <w:szCs w:val="24"/>
        </w:rPr>
      </w:pPr>
      <w:bookmarkStart w:id="15" w:name="_Toc6471605"/>
      <w:r w:rsidRPr="004F6476">
        <w:rPr>
          <w:rStyle w:val="af4"/>
          <w:rFonts w:ascii="Times New Roman" w:hAnsi="Times New Roman"/>
          <w:b/>
          <w:bCs/>
          <w:color w:val="auto"/>
          <w:sz w:val="24"/>
          <w:szCs w:val="24"/>
        </w:rPr>
        <w:t>3</w:t>
      </w:r>
      <w:r w:rsidR="00B2342D" w:rsidRPr="004F6476">
        <w:rPr>
          <w:rStyle w:val="af4"/>
          <w:rFonts w:ascii="Times New Roman" w:hAnsi="Times New Roman"/>
          <w:b/>
          <w:bCs/>
          <w:color w:val="auto"/>
          <w:sz w:val="24"/>
          <w:szCs w:val="24"/>
        </w:rPr>
        <w:t xml:space="preserve">. </w:t>
      </w:r>
      <w:r w:rsidR="002842EB" w:rsidRPr="004F6476">
        <w:rPr>
          <w:rStyle w:val="af4"/>
          <w:rFonts w:ascii="Times New Roman" w:hAnsi="Times New Roman"/>
          <w:b/>
          <w:bCs/>
          <w:color w:val="auto"/>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5"/>
    </w:p>
    <w:p w:rsidR="003E73D0" w:rsidRPr="004F6476" w:rsidRDefault="003E73D0" w:rsidP="002874CE">
      <w:pPr>
        <w:jc w:val="both"/>
      </w:pPr>
    </w:p>
    <w:p w:rsidR="008E2A73" w:rsidRPr="004F6476" w:rsidRDefault="008E2A73" w:rsidP="002874CE">
      <w:pPr>
        <w:jc w:val="both"/>
        <w:rPr>
          <w:b/>
          <w:bCs/>
        </w:rPr>
      </w:pPr>
      <w:r w:rsidRPr="004F6476">
        <w:rPr>
          <w:b/>
          <w:bCs/>
        </w:rPr>
        <w:t>Требования к программе:</w:t>
      </w:r>
    </w:p>
    <w:p w:rsidR="003E73D0" w:rsidRPr="004F6476" w:rsidRDefault="003E73D0" w:rsidP="002874CE">
      <w:pPr>
        <w:ind w:firstLine="708"/>
        <w:jc w:val="both"/>
      </w:pPr>
      <w:r w:rsidRPr="004F6476">
        <w:t>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rsidR="003E73D0" w:rsidRPr="004F6476" w:rsidRDefault="003E73D0" w:rsidP="002874CE">
      <w:pPr>
        <w:ind w:firstLine="708"/>
        <w:jc w:val="both"/>
      </w:pPr>
      <w:r w:rsidRPr="004F6476">
        <w:t>а) установление в отношении клиента, представителя клиента и (или) выгодоприобретателя сведений, определенных статьей 7 Федерального закона, и проверка достоверности этих сведений до приема на обслуживание клиента;</w:t>
      </w:r>
    </w:p>
    <w:p w:rsidR="003E73D0" w:rsidRPr="004F6476" w:rsidRDefault="003E73D0" w:rsidP="002874CE">
      <w:pPr>
        <w:ind w:firstLine="708"/>
        <w:jc w:val="both"/>
      </w:pPr>
      <w:r w:rsidRPr="004F6476">
        <w:t>а.1) 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подпунктом 1 пункта 1 статьи 7 Федерального закона, и проверке достоверности полученных сведений;</w:t>
      </w:r>
      <w:r w:rsidR="008E2A73" w:rsidRPr="004F6476">
        <w:tab/>
      </w:r>
    </w:p>
    <w:p w:rsidR="003E73D0" w:rsidRPr="004F6476" w:rsidRDefault="003E73D0" w:rsidP="002874CE">
      <w:pPr>
        <w:ind w:firstLine="708"/>
        <w:jc w:val="both"/>
      </w:pPr>
      <w:r w:rsidRPr="004F6476">
        <w:lastRenderedPageBreak/>
        <w:t>б) проверка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пунктом 2 статьи 6, пунктом 2 статьи 7.4 и абзацем вторым пункта 1 статьи 7.5 Федерального закона;</w:t>
      </w:r>
    </w:p>
    <w:p w:rsidR="003E73D0" w:rsidRPr="004F6476" w:rsidRDefault="003E73D0" w:rsidP="002874CE">
      <w:pPr>
        <w:ind w:firstLine="708"/>
        <w:jc w:val="both"/>
      </w:pPr>
      <w:r w:rsidRPr="004F6476">
        <w:t>в) 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3E73D0" w:rsidRPr="004F6476" w:rsidRDefault="003E73D0" w:rsidP="002874CE">
      <w:pPr>
        <w:ind w:firstLine="708"/>
        <w:jc w:val="both"/>
      </w:pPr>
      <w:r w:rsidRPr="004F6476">
        <w:t>г)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rsidR="003E73D0" w:rsidRPr="004F6476" w:rsidRDefault="003E73D0" w:rsidP="002874CE">
      <w:pPr>
        <w:ind w:firstLine="708"/>
        <w:jc w:val="both"/>
      </w:pPr>
      <w:r w:rsidRPr="004F6476">
        <w:t>д) оценка и присвоение клиенту степени (уровня) риска совершения клиентом операций, связанных с легализацией (отмыванием) доходов, полученных преступным путем, и финансированием терроризма (далее - риск), в соответствии с программой оценки риска;</w:t>
      </w:r>
    </w:p>
    <w:p w:rsidR="003E73D0" w:rsidRPr="004F6476" w:rsidRDefault="003E73D0" w:rsidP="002874CE">
      <w:pPr>
        <w:ind w:firstLine="708"/>
        <w:jc w:val="both"/>
      </w:pPr>
      <w:r w:rsidRPr="004F6476">
        <w:t>е) обновление сведений, полученных в результате идентификации клиентов, представителей клиентов выгодоприобретателей и бенефициарных владельцев.</w:t>
      </w:r>
    </w:p>
    <w:p w:rsidR="003E73D0" w:rsidRPr="004F6476" w:rsidRDefault="003E73D0" w:rsidP="002874CE">
      <w:pPr>
        <w:ind w:firstLine="708"/>
        <w:jc w:val="both"/>
      </w:pPr>
      <w:r w:rsidRPr="004F6476">
        <w:t>В программе идентификации может быть дополнительно предусмотрено установление и фиксирование следующих данных, получаемых организацией и индивидуальным предпринимателем в соответствии с пунктом 5.4 статьи 7 Федерального закона:</w:t>
      </w:r>
    </w:p>
    <w:p w:rsidR="003E73D0" w:rsidRPr="004F6476" w:rsidRDefault="003E73D0" w:rsidP="002874CE">
      <w:pPr>
        <w:jc w:val="both"/>
      </w:pPr>
      <w:r w:rsidRPr="004F6476">
        <w:t>а) дата государственной регистрации юридического лица;</w:t>
      </w:r>
    </w:p>
    <w:p w:rsidR="003E73D0" w:rsidRPr="004F6476" w:rsidRDefault="003E73D0" w:rsidP="002874CE">
      <w:pPr>
        <w:jc w:val="both"/>
      </w:pPr>
      <w:r w:rsidRPr="004F6476">
        <w:t>б) почтовый адрес юридического лица;</w:t>
      </w:r>
    </w:p>
    <w:p w:rsidR="003E73D0" w:rsidRPr="004F6476" w:rsidRDefault="003E73D0" w:rsidP="002874CE">
      <w:pPr>
        <w:jc w:val="both"/>
      </w:pPr>
      <w:r w:rsidRPr="004F6476">
        <w:t>в) состав учредителей (участников) юридического лица;</w:t>
      </w:r>
    </w:p>
    <w:p w:rsidR="003E73D0" w:rsidRPr="004F6476" w:rsidRDefault="003E73D0" w:rsidP="002874CE">
      <w:pPr>
        <w:jc w:val="both"/>
      </w:pPr>
      <w:r w:rsidRPr="004F6476">
        <w:t>г) состав и структура органов управления юридического лица;</w:t>
      </w:r>
    </w:p>
    <w:p w:rsidR="003E73D0" w:rsidRPr="004F6476" w:rsidRDefault="003E73D0" w:rsidP="002874CE">
      <w:pPr>
        <w:jc w:val="both"/>
      </w:pPr>
      <w:r w:rsidRPr="004F6476">
        <w:t>д) размер уставного (складочного) капитала или размер уставного фонда (паевых взносов).</w:t>
      </w:r>
    </w:p>
    <w:p w:rsidR="003E73D0" w:rsidRPr="004F6476" w:rsidRDefault="003E73D0" w:rsidP="002874CE">
      <w:pPr>
        <w:ind w:firstLine="708"/>
        <w:jc w:val="both"/>
      </w:pPr>
      <w:r w:rsidRPr="004F6476">
        <w:t>При идентификации юридического лица (при наличии его согласия) могут предусматриваться установление и фиксирование кодов форм федерального государственного статистического наблюдения.</w:t>
      </w:r>
    </w:p>
    <w:p w:rsidR="003E73D0" w:rsidRPr="004F6476" w:rsidRDefault="003E73D0" w:rsidP="002874CE">
      <w:pPr>
        <w:ind w:firstLine="708"/>
        <w:jc w:val="both"/>
      </w:pPr>
      <w:r w:rsidRPr="004F6476">
        <w:t>Программа идентификации в целях реализации требований, установленных статьей 7.3 Федерального закона, предусматривает:</w:t>
      </w:r>
    </w:p>
    <w:p w:rsidR="003E73D0" w:rsidRPr="004F6476" w:rsidRDefault="003E73D0" w:rsidP="002874CE">
      <w:pPr>
        <w:ind w:firstLine="708"/>
        <w:jc w:val="both"/>
      </w:pPr>
      <w:r w:rsidRPr="004F6476">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3E73D0" w:rsidRPr="004F6476" w:rsidRDefault="003E73D0" w:rsidP="002874CE">
      <w:pPr>
        <w:ind w:firstLine="708"/>
        <w:jc w:val="both"/>
      </w:pPr>
      <w:r w:rsidRPr="004F6476">
        <w:t>порядок принятия на обслуживание иностранных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rsidR="003E73D0" w:rsidRPr="004F6476" w:rsidRDefault="003E73D0" w:rsidP="002874CE">
      <w:pPr>
        <w:ind w:firstLine="708"/>
        <w:jc w:val="both"/>
      </w:pPr>
      <w:r w:rsidRPr="004F6476">
        <w:lastRenderedPageBreak/>
        <w:t>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пунктом 3 статьи 7.3 Федерального закона.</w:t>
      </w:r>
    </w:p>
    <w:p w:rsidR="003E73D0" w:rsidRPr="004F6476" w:rsidRDefault="003E73D0" w:rsidP="002874CE">
      <w:pPr>
        <w:ind w:firstLine="708"/>
        <w:jc w:val="both"/>
      </w:pPr>
      <w:r w:rsidRPr="004F6476">
        <w:t>В программе идентификации определяются способы и формы фиксирования сведений (информации), получаемых организацией и индивидуальным предпринимателем в результате идентификации клиентов, представителей клиентов, выгодоприобретателей и бенефициарных владельцев, проведения мероприятий, предусмотренных пунктом 8 настоящего документа, а также порядок обновления указанных сведений.</w:t>
      </w:r>
    </w:p>
    <w:p w:rsidR="00FE4387" w:rsidRPr="004F6476" w:rsidRDefault="00FE4387" w:rsidP="002874CE">
      <w:pPr>
        <w:widowControl w:val="0"/>
        <w:jc w:val="both"/>
      </w:pPr>
    </w:p>
    <w:p w:rsidR="0058384C" w:rsidRPr="004F6476" w:rsidRDefault="00152C84" w:rsidP="002874CE">
      <w:pPr>
        <w:pStyle w:val="1"/>
        <w:widowControl w:val="0"/>
        <w:rPr>
          <w:rStyle w:val="af4"/>
          <w:rFonts w:ascii="Times New Roman" w:hAnsi="Times New Roman"/>
          <w:b/>
          <w:bCs/>
          <w:color w:val="auto"/>
          <w:sz w:val="24"/>
          <w:szCs w:val="24"/>
        </w:rPr>
      </w:pPr>
      <w:bookmarkStart w:id="16" w:name="_Toc510186826"/>
      <w:bookmarkStart w:id="17" w:name="_Toc527642637"/>
      <w:bookmarkStart w:id="18" w:name="_Toc2413597"/>
      <w:bookmarkStart w:id="19" w:name="_Toc2532085"/>
      <w:bookmarkStart w:id="20" w:name="_Toc2778966"/>
      <w:bookmarkStart w:id="21" w:name="_Toc6471414"/>
      <w:bookmarkStart w:id="22" w:name="_Toc6471606"/>
      <w:r w:rsidRPr="004F6476">
        <w:rPr>
          <w:rStyle w:val="af4"/>
          <w:rFonts w:ascii="Times New Roman" w:hAnsi="Times New Roman"/>
          <w:b/>
          <w:bCs/>
          <w:color w:val="auto"/>
          <w:sz w:val="24"/>
          <w:szCs w:val="24"/>
        </w:rPr>
        <w:t>4</w:t>
      </w:r>
      <w:r w:rsidR="00AF56A4" w:rsidRPr="004F6476">
        <w:rPr>
          <w:rStyle w:val="af4"/>
          <w:rFonts w:ascii="Times New Roman" w:hAnsi="Times New Roman"/>
          <w:b/>
          <w:bCs/>
          <w:color w:val="auto"/>
          <w:sz w:val="24"/>
          <w:szCs w:val="24"/>
        </w:rPr>
        <w:t>.</w:t>
      </w:r>
      <w:r w:rsidRPr="004F6476">
        <w:rPr>
          <w:rStyle w:val="af4"/>
          <w:rFonts w:ascii="Times New Roman" w:hAnsi="Times New Roman"/>
          <w:b/>
          <w:bCs/>
          <w:color w:val="auto"/>
          <w:sz w:val="24"/>
          <w:szCs w:val="24"/>
        </w:rPr>
        <w:t xml:space="preserve"> </w:t>
      </w:r>
      <w:r w:rsidR="002842EB" w:rsidRPr="004F6476">
        <w:rPr>
          <w:rStyle w:val="af4"/>
          <w:rFonts w:ascii="Times New Roman" w:hAnsi="Times New Roman"/>
          <w:b/>
          <w:bCs/>
          <w:color w:val="auto"/>
          <w:sz w:val="24"/>
          <w:szCs w:val="24"/>
        </w:rPr>
        <w:t>Программа изучения клиента при приеме на обслуживание и обслуживании</w:t>
      </w:r>
      <w:bookmarkEnd w:id="16"/>
      <w:bookmarkEnd w:id="17"/>
      <w:bookmarkEnd w:id="18"/>
      <w:bookmarkEnd w:id="19"/>
      <w:bookmarkEnd w:id="20"/>
      <w:bookmarkEnd w:id="21"/>
      <w:bookmarkEnd w:id="22"/>
      <w:r w:rsidR="002842EB" w:rsidRPr="004F6476">
        <w:rPr>
          <w:rStyle w:val="af4"/>
          <w:rFonts w:ascii="Times New Roman" w:hAnsi="Times New Roman"/>
          <w:b/>
          <w:bCs/>
          <w:color w:val="auto"/>
          <w:sz w:val="24"/>
          <w:szCs w:val="24"/>
        </w:rPr>
        <w:t xml:space="preserve"> </w:t>
      </w:r>
      <w:bookmarkStart w:id="23" w:name="_Toc6471607"/>
      <w:r w:rsidR="002842EB" w:rsidRPr="004F6476">
        <w:rPr>
          <w:rStyle w:val="af4"/>
          <w:rFonts w:ascii="Times New Roman" w:hAnsi="Times New Roman"/>
          <w:b/>
          <w:bCs/>
          <w:color w:val="auto"/>
          <w:sz w:val="24"/>
          <w:szCs w:val="24"/>
        </w:rPr>
        <w:t>(программа изучения клиента)</w:t>
      </w:r>
      <w:bookmarkEnd w:id="23"/>
    </w:p>
    <w:p w:rsidR="00630824" w:rsidRPr="004F6476" w:rsidRDefault="00630824" w:rsidP="002874CE">
      <w:pPr>
        <w:pStyle w:val="1"/>
        <w:widowControl w:val="0"/>
        <w:jc w:val="both"/>
        <w:rPr>
          <w:rFonts w:ascii="Times New Roman" w:hAnsi="Times New Roman"/>
          <w:color w:val="auto"/>
          <w:sz w:val="24"/>
          <w:szCs w:val="24"/>
        </w:rPr>
      </w:pPr>
    </w:p>
    <w:p w:rsidR="008E2A73" w:rsidRPr="004F6476" w:rsidRDefault="008E2A73" w:rsidP="002874CE">
      <w:pPr>
        <w:pStyle w:val="s1"/>
        <w:spacing w:before="0" w:beforeAutospacing="0" w:after="0" w:afterAutospacing="0"/>
        <w:jc w:val="both"/>
        <w:rPr>
          <w:b/>
          <w:bCs/>
        </w:rPr>
      </w:pPr>
      <w:bookmarkStart w:id="24" w:name="_Toc463281154"/>
      <w:bookmarkStart w:id="25" w:name="_Toc473478615"/>
      <w:bookmarkStart w:id="26" w:name="_Toc510186828"/>
      <w:r w:rsidRPr="004F6476">
        <w:rPr>
          <w:b/>
          <w:bCs/>
        </w:rPr>
        <w:t xml:space="preserve">Требования к программе: </w:t>
      </w:r>
    </w:p>
    <w:p w:rsidR="008E2A73" w:rsidRPr="004F6476" w:rsidRDefault="008E2A73" w:rsidP="002874CE">
      <w:pPr>
        <w:pStyle w:val="s1"/>
        <w:spacing w:before="0" w:beforeAutospacing="0" w:after="0" w:afterAutospacing="0"/>
        <w:ind w:firstLine="708"/>
        <w:jc w:val="both"/>
      </w:pPr>
      <w:r w:rsidRPr="004F6476">
        <w:t>Программа изучения клиента предусматривает проведение мероприятий, направленных на получение информации о клиенте, указанной в</w:t>
      </w:r>
      <w:r w:rsidRPr="004F6476">
        <w:rPr>
          <w:rStyle w:val="apple-converted-space"/>
        </w:rPr>
        <w:t> </w:t>
      </w:r>
      <w:r w:rsidRPr="004F6476">
        <w:t>подпункте 1.1 пункта 1 статьи 7</w:t>
      </w:r>
      <w:r w:rsidRPr="004F6476">
        <w:rPr>
          <w:rStyle w:val="apple-converted-space"/>
        </w:rPr>
        <w:t> </w:t>
      </w:r>
      <w:r w:rsidRPr="004F6476">
        <w:t>Федерального закона.</w:t>
      </w:r>
    </w:p>
    <w:p w:rsidR="008E2A73" w:rsidRPr="004F6476" w:rsidRDefault="008E2A73" w:rsidP="002874CE">
      <w:pPr>
        <w:pStyle w:val="s1"/>
        <w:spacing w:before="0" w:beforeAutospacing="0" w:after="0" w:afterAutospacing="0"/>
        <w:ind w:firstLine="708"/>
        <w:jc w:val="both"/>
      </w:pPr>
      <w:r w:rsidRPr="004F6476">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rsidR="00CF7374" w:rsidRPr="004F6476" w:rsidRDefault="00CF7374" w:rsidP="002874CE">
      <w:pPr>
        <w:pStyle w:val="1"/>
        <w:widowControl w:val="0"/>
        <w:jc w:val="both"/>
        <w:rPr>
          <w:rStyle w:val="af4"/>
          <w:rFonts w:ascii="Times New Roman" w:hAnsi="Times New Roman"/>
          <w:b/>
          <w:bCs/>
          <w:color w:val="auto"/>
          <w:sz w:val="24"/>
          <w:szCs w:val="24"/>
        </w:rPr>
      </w:pPr>
    </w:p>
    <w:p w:rsidR="00F84940" w:rsidRPr="004F6476" w:rsidRDefault="00F84940" w:rsidP="002874CE">
      <w:pPr>
        <w:pStyle w:val="1"/>
        <w:widowControl w:val="0"/>
        <w:rPr>
          <w:rStyle w:val="af4"/>
          <w:rFonts w:ascii="Times New Roman" w:hAnsi="Times New Roman"/>
          <w:b/>
          <w:bCs/>
          <w:color w:val="auto"/>
          <w:sz w:val="24"/>
          <w:szCs w:val="24"/>
        </w:rPr>
      </w:pPr>
      <w:bookmarkStart w:id="27" w:name="_Toc527642639"/>
      <w:bookmarkStart w:id="28" w:name="_Toc527962263"/>
      <w:bookmarkStart w:id="29" w:name="_Toc2413599"/>
      <w:bookmarkStart w:id="30" w:name="_Toc2532087"/>
      <w:bookmarkStart w:id="31" w:name="_Toc2778968"/>
      <w:bookmarkStart w:id="32" w:name="_Toc6471416"/>
      <w:bookmarkStart w:id="33" w:name="_Toc6471608"/>
      <w:r w:rsidRPr="004F6476">
        <w:rPr>
          <w:rStyle w:val="af4"/>
          <w:rFonts w:ascii="Times New Roman" w:hAnsi="Times New Roman"/>
          <w:b/>
          <w:bCs/>
          <w:color w:val="auto"/>
          <w:sz w:val="24"/>
          <w:szCs w:val="24"/>
        </w:rPr>
        <w:t xml:space="preserve">5. </w:t>
      </w:r>
      <w:r w:rsidR="002842EB" w:rsidRPr="004F6476">
        <w:rPr>
          <w:rStyle w:val="af4"/>
          <w:rFonts w:ascii="Times New Roman" w:hAnsi="Times New Roman"/>
          <w:b/>
          <w:bCs/>
          <w:color w:val="auto"/>
          <w:sz w:val="24"/>
          <w:szCs w:val="24"/>
        </w:rPr>
        <w:t>Программа оценки степени (уровня) риска совершения клиентом операций, связанных с легализацией (отмыванием) доходов, полученных преступным путем, и финансированием терроризма</w:t>
      </w:r>
      <w:bookmarkEnd w:id="24"/>
      <w:bookmarkEnd w:id="25"/>
      <w:bookmarkEnd w:id="26"/>
      <w:bookmarkEnd w:id="27"/>
      <w:bookmarkEnd w:id="28"/>
      <w:bookmarkEnd w:id="29"/>
      <w:bookmarkEnd w:id="30"/>
      <w:bookmarkEnd w:id="31"/>
      <w:bookmarkEnd w:id="32"/>
      <w:bookmarkEnd w:id="33"/>
      <w:r w:rsidR="002842EB" w:rsidRPr="004F6476">
        <w:rPr>
          <w:rStyle w:val="af4"/>
          <w:rFonts w:ascii="Times New Roman" w:hAnsi="Times New Roman"/>
          <w:b/>
          <w:bCs/>
          <w:color w:val="auto"/>
          <w:sz w:val="24"/>
          <w:szCs w:val="24"/>
        </w:rPr>
        <w:t xml:space="preserve"> </w:t>
      </w:r>
      <w:bookmarkStart w:id="34" w:name="_Toc6471609"/>
      <w:r w:rsidR="002842EB" w:rsidRPr="004F6476">
        <w:rPr>
          <w:rStyle w:val="af4"/>
          <w:rFonts w:ascii="Times New Roman" w:hAnsi="Times New Roman"/>
          <w:b/>
          <w:bCs/>
          <w:color w:val="auto"/>
          <w:sz w:val="24"/>
          <w:szCs w:val="24"/>
        </w:rPr>
        <w:t>(программа оценки риска)</w:t>
      </w:r>
      <w:bookmarkEnd w:id="34"/>
    </w:p>
    <w:p w:rsidR="00FD5CCB" w:rsidRPr="004F6476" w:rsidRDefault="00FD5CCB" w:rsidP="002874CE">
      <w:pPr>
        <w:pStyle w:val="1"/>
        <w:widowControl w:val="0"/>
        <w:jc w:val="both"/>
        <w:rPr>
          <w:rFonts w:ascii="Times New Roman" w:hAnsi="Times New Roman"/>
          <w:color w:val="auto"/>
          <w:sz w:val="24"/>
          <w:szCs w:val="24"/>
        </w:rPr>
      </w:pPr>
    </w:p>
    <w:p w:rsidR="008E2A73" w:rsidRPr="004F6476" w:rsidRDefault="008E2A73" w:rsidP="002874CE">
      <w:pPr>
        <w:pStyle w:val="s1"/>
        <w:spacing w:before="0" w:beforeAutospacing="0" w:after="0" w:afterAutospacing="0"/>
        <w:jc w:val="both"/>
        <w:rPr>
          <w:b/>
          <w:bCs/>
        </w:rPr>
      </w:pPr>
      <w:r w:rsidRPr="004F6476">
        <w:rPr>
          <w:b/>
          <w:bCs/>
        </w:rPr>
        <w:t xml:space="preserve">Требования к программе: </w:t>
      </w:r>
    </w:p>
    <w:p w:rsidR="008E2A73" w:rsidRPr="004F6476" w:rsidRDefault="008E2A73" w:rsidP="002874CE">
      <w:pPr>
        <w:pStyle w:val="s1"/>
        <w:spacing w:before="0" w:beforeAutospacing="0" w:after="0" w:afterAutospacing="0"/>
        <w:ind w:firstLine="708"/>
        <w:jc w:val="both"/>
        <w:rPr>
          <w:color w:val="22272F"/>
        </w:rPr>
      </w:pPr>
      <w:r w:rsidRPr="004F6476">
        <w:rPr>
          <w:color w:val="22272F"/>
        </w:rPr>
        <w:t>В программе оценки риска определяются процедуры оценки и присвоения степени (уровня) риска клиенту с учетом требований к его идентификации:</w:t>
      </w:r>
    </w:p>
    <w:p w:rsidR="008E2A73" w:rsidRPr="004F6476" w:rsidRDefault="008E2A73" w:rsidP="002874CE">
      <w:pPr>
        <w:pStyle w:val="s1"/>
        <w:spacing w:before="0" w:beforeAutospacing="0" w:after="0" w:afterAutospacing="0"/>
        <w:ind w:firstLine="708"/>
        <w:jc w:val="both"/>
        <w:rPr>
          <w:color w:val="22272F"/>
        </w:rPr>
      </w:pPr>
      <w:r w:rsidRPr="004F6476">
        <w:rPr>
          <w:color w:val="22272F"/>
        </w:rPr>
        <w:t>а)</w:t>
      </w:r>
      <w:r w:rsidRPr="004F6476">
        <w:rPr>
          <w:rStyle w:val="apple-converted-space"/>
          <w:color w:val="22272F"/>
        </w:rPr>
        <w:t> </w:t>
      </w:r>
      <w:r w:rsidRPr="004F6476">
        <w:rPr>
          <w:color w:val="22272F"/>
        </w:rPr>
        <w:t>до приема клиента на обслуживание;</w:t>
      </w:r>
    </w:p>
    <w:p w:rsidR="008E2A73" w:rsidRPr="004F6476" w:rsidRDefault="008E2A73" w:rsidP="002874CE">
      <w:pPr>
        <w:pStyle w:val="s1"/>
        <w:spacing w:before="0" w:beforeAutospacing="0" w:after="0" w:afterAutospacing="0"/>
        <w:ind w:firstLine="708"/>
        <w:jc w:val="both"/>
        <w:rPr>
          <w:color w:val="22272F"/>
        </w:rPr>
      </w:pPr>
      <w:r w:rsidRPr="004F6476">
        <w:rPr>
          <w:color w:val="22272F"/>
        </w:rPr>
        <w:t>б)</w:t>
      </w:r>
      <w:r w:rsidRPr="004F6476">
        <w:rPr>
          <w:color w:val="22272F"/>
        </w:rPr>
        <w:t> в ходе обслуживания клиента (по мере совершения операций (сделок));</w:t>
      </w:r>
    </w:p>
    <w:p w:rsidR="008E2A73" w:rsidRPr="004F6476" w:rsidRDefault="008E2A73" w:rsidP="002874CE">
      <w:pPr>
        <w:pStyle w:val="s1"/>
        <w:spacing w:before="0" w:beforeAutospacing="0" w:after="0" w:afterAutospacing="0"/>
        <w:ind w:firstLine="708"/>
        <w:jc w:val="both"/>
        <w:rPr>
          <w:color w:val="22272F"/>
        </w:rPr>
      </w:pPr>
      <w:r w:rsidRPr="004F6476">
        <w:rPr>
          <w:color w:val="22272F"/>
        </w:rPr>
        <w:t>в) в иных случаях, предусмотренных правилами внутреннего контроля.</w:t>
      </w:r>
    </w:p>
    <w:p w:rsidR="008E2A73" w:rsidRPr="004F6476" w:rsidRDefault="008E2A73" w:rsidP="002874CE">
      <w:pPr>
        <w:pStyle w:val="s1"/>
        <w:spacing w:before="0" w:beforeAutospacing="0" w:after="0" w:afterAutospacing="0"/>
        <w:ind w:firstLine="708"/>
        <w:jc w:val="both"/>
        <w:rPr>
          <w:color w:val="22272F"/>
        </w:rPr>
      </w:pPr>
      <w:r w:rsidRPr="004F6476">
        <w:rPr>
          <w:color w:val="22272F"/>
        </w:rPr>
        <w:t>Программа оценки риска предусматривает проведение оценки риска клиентов на основе информации, полученной в результате реализации программы изучения клиента, а также признаков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rsidR="008E2A73" w:rsidRPr="004F6476" w:rsidRDefault="008E2A73" w:rsidP="002874CE">
      <w:pPr>
        <w:pStyle w:val="s1"/>
        <w:spacing w:before="0" w:beforeAutospacing="0" w:after="0" w:afterAutospacing="0"/>
        <w:ind w:firstLine="708"/>
        <w:jc w:val="both"/>
        <w:rPr>
          <w:color w:val="22272F"/>
        </w:rPr>
      </w:pPr>
      <w:r w:rsidRPr="004F6476">
        <w:rPr>
          <w:color w:val="22272F"/>
        </w:rPr>
        <w:t>Программа оценки риска предусматривает порядок и периодичность осуществления мониторинга операций (сделок) клиента в целях проведения оценки степени (уровня) риска и последующего контроля за ее изменением.</w:t>
      </w:r>
    </w:p>
    <w:p w:rsidR="00587D37" w:rsidRPr="004F6476" w:rsidRDefault="00587D37" w:rsidP="002874CE">
      <w:pPr>
        <w:widowControl w:val="0"/>
        <w:autoSpaceDE w:val="0"/>
        <w:autoSpaceDN w:val="0"/>
        <w:adjustRightInd w:val="0"/>
        <w:ind w:firstLine="284"/>
        <w:jc w:val="both"/>
      </w:pPr>
    </w:p>
    <w:p w:rsidR="0058384C" w:rsidRPr="004F6476" w:rsidRDefault="00AA2037" w:rsidP="002874CE">
      <w:pPr>
        <w:pStyle w:val="1"/>
        <w:widowControl w:val="0"/>
        <w:rPr>
          <w:rStyle w:val="af4"/>
          <w:rFonts w:ascii="Times New Roman" w:hAnsi="Times New Roman"/>
          <w:b/>
          <w:bCs/>
          <w:color w:val="auto"/>
          <w:sz w:val="24"/>
          <w:szCs w:val="24"/>
        </w:rPr>
      </w:pPr>
      <w:bookmarkStart w:id="35" w:name="_Toc6471610"/>
      <w:r w:rsidRPr="004F6476">
        <w:rPr>
          <w:rStyle w:val="af4"/>
          <w:rFonts w:ascii="Times New Roman" w:hAnsi="Times New Roman"/>
          <w:b/>
          <w:bCs/>
          <w:color w:val="auto"/>
          <w:sz w:val="24"/>
          <w:szCs w:val="24"/>
        </w:rPr>
        <w:t>6.</w:t>
      </w:r>
      <w:r w:rsidR="00890766" w:rsidRPr="004F6476">
        <w:rPr>
          <w:rStyle w:val="af4"/>
          <w:rFonts w:ascii="Times New Roman" w:hAnsi="Times New Roman"/>
          <w:b/>
          <w:bCs/>
          <w:color w:val="auto"/>
          <w:sz w:val="24"/>
          <w:szCs w:val="24"/>
        </w:rPr>
        <w:t xml:space="preserve"> </w:t>
      </w:r>
      <w:r w:rsidR="002842EB" w:rsidRPr="004F6476">
        <w:rPr>
          <w:rStyle w:val="af4"/>
          <w:rFonts w:ascii="Times New Roman" w:hAnsi="Times New Roman"/>
          <w:b/>
          <w:bCs/>
          <w:color w:val="auto"/>
          <w:sz w:val="24"/>
          <w:szCs w:val="24"/>
        </w:rPr>
        <w:t>Программа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bookmarkEnd w:id="35"/>
    </w:p>
    <w:p w:rsidR="00152C84" w:rsidRPr="004F6476" w:rsidRDefault="00152C84" w:rsidP="002874CE">
      <w:pPr>
        <w:pStyle w:val="1"/>
        <w:widowControl w:val="0"/>
        <w:jc w:val="both"/>
        <w:rPr>
          <w:rFonts w:ascii="Times New Roman" w:hAnsi="Times New Roman"/>
          <w:color w:val="auto"/>
          <w:sz w:val="24"/>
          <w:szCs w:val="24"/>
        </w:rPr>
      </w:pPr>
    </w:p>
    <w:p w:rsidR="008E2A73" w:rsidRPr="004F6476" w:rsidRDefault="008E2A73" w:rsidP="002874CE">
      <w:pPr>
        <w:pStyle w:val="s1"/>
        <w:spacing w:before="0" w:beforeAutospacing="0" w:after="0" w:afterAutospacing="0"/>
        <w:jc w:val="both"/>
        <w:rPr>
          <w:b/>
          <w:bCs/>
        </w:rPr>
      </w:pPr>
      <w:r w:rsidRPr="004F6476">
        <w:rPr>
          <w:b/>
          <w:bCs/>
        </w:rPr>
        <w:lastRenderedPageBreak/>
        <w:t xml:space="preserve">Требования к программе: </w:t>
      </w:r>
    </w:p>
    <w:p w:rsidR="008E2A73" w:rsidRPr="004F6476" w:rsidRDefault="008E2A73" w:rsidP="002874CE">
      <w:pPr>
        <w:pStyle w:val="s1"/>
        <w:spacing w:before="0" w:beforeAutospacing="0" w:after="0" w:afterAutospacing="0"/>
        <w:jc w:val="both"/>
      </w:pPr>
      <w:r w:rsidRPr="004F6476">
        <w:tab/>
      </w:r>
      <w:r w:rsidRPr="004F6476">
        <w:t>Программа выявления операций предусматривает процедуры выявления:</w:t>
      </w:r>
    </w:p>
    <w:p w:rsidR="008E2A73" w:rsidRPr="004F6476" w:rsidRDefault="008E2A73" w:rsidP="002874CE">
      <w:pPr>
        <w:pStyle w:val="s1"/>
        <w:spacing w:before="0" w:beforeAutospacing="0" w:after="0" w:afterAutospacing="0"/>
        <w:ind w:firstLine="708"/>
        <w:jc w:val="both"/>
      </w:pPr>
      <w:r w:rsidRPr="004F6476">
        <w:t>а) операций (сделок), подлежащих обязательному контролю в соответствии со статьей 6 и пунктом 1 статьи 7.5 Федерального закона;</w:t>
      </w:r>
    </w:p>
    <w:p w:rsidR="008E2A73" w:rsidRPr="004F6476" w:rsidRDefault="008E2A73" w:rsidP="002874CE">
      <w:pPr>
        <w:pStyle w:val="s1"/>
        <w:spacing w:before="0" w:beforeAutospacing="0" w:after="0" w:afterAutospacing="0"/>
        <w:ind w:firstLine="708"/>
        <w:jc w:val="both"/>
      </w:pPr>
      <w:r w:rsidRPr="004F6476">
        <w:t>б) операций (сделок), подлежащих документальному фиксированию в соответствии с пунктом 2 статьи 7 Федерального закона по указанным в нем основаниям;</w:t>
      </w:r>
    </w:p>
    <w:p w:rsidR="008E2A73" w:rsidRPr="004F6476" w:rsidRDefault="008E2A73" w:rsidP="002874CE">
      <w:pPr>
        <w:pStyle w:val="s1"/>
        <w:spacing w:before="0" w:beforeAutospacing="0" w:after="0" w:afterAutospacing="0"/>
        <w:ind w:firstLine="708"/>
        <w:jc w:val="both"/>
      </w:pPr>
      <w:r w:rsidRPr="004F6476">
        <w:t>в) необычных операций (сделок), в том числе подпадающих под критерии выявления и признаки необычных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rsidR="008E2A73" w:rsidRPr="004F6476" w:rsidRDefault="008E2A73" w:rsidP="002874CE">
      <w:pPr>
        <w:pStyle w:val="s1"/>
        <w:spacing w:before="0" w:beforeAutospacing="0" w:after="0" w:afterAutospacing="0"/>
        <w:ind w:firstLine="708"/>
        <w:jc w:val="both"/>
      </w:pPr>
      <w:r w:rsidRPr="004F6476">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rsidR="008E2A73" w:rsidRPr="004F6476" w:rsidRDefault="008E2A73" w:rsidP="002874CE">
      <w:pPr>
        <w:pStyle w:val="s1"/>
        <w:spacing w:before="0" w:beforeAutospacing="0" w:after="0" w:afterAutospacing="0"/>
        <w:ind w:firstLine="708"/>
        <w:jc w:val="both"/>
      </w:pPr>
      <w:r w:rsidRPr="004F6476">
        <w:t>Программа выявления операций в целях выявления необычных операций, осуществление которых может быть направлено на легализацию (отмывание) доходов, полученных преступным путем, или финансирование терроризма, предусматривает обеспечение повышенного внимания (мониторинг) к операциям (сделкам) клиентов, отнесенным к группе повышенного риска.</w:t>
      </w:r>
    </w:p>
    <w:p w:rsidR="008E2A73" w:rsidRPr="004F6476" w:rsidRDefault="008E2A73" w:rsidP="002874CE">
      <w:pPr>
        <w:pStyle w:val="s1"/>
        <w:spacing w:before="0" w:beforeAutospacing="0" w:after="0" w:afterAutospacing="0"/>
        <w:ind w:firstLine="708"/>
        <w:jc w:val="both"/>
      </w:pPr>
      <w:r w:rsidRPr="004F6476">
        <w:t>Программа выявления операций в целях выявления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включает критерии выявления необычных сделок и их признаки.</w:t>
      </w:r>
    </w:p>
    <w:p w:rsidR="008E2A73" w:rsidRPr="004F6476" w:rsidRDefault="008E2A73" w:rsidP="002874CE">
      <w:pPr>
        <w:pStyle w:val="s1"/>
        <w:spacing w:before="0" w:beforeAutospacing="0" w:after="0" w:afterAutospacing="0"/>
        <w:ind w:firstLine="708"/>
        <w:jc w:val="both"/>
      </w:pPr>
      <w:r w:rsidRPr="004F6476">
        <w:t>В программу выявления операций включается перечень критериев и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критериев и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rsidR="008E2A73" w:rsidRPr="004F6476" w:rsidRDefault="008E2A73" w:rsidP="002874CE">
      <w:pPr>
        <w:pStyle w:val="s1"/>
        <w:spacing w:before="0" w:beforeAutospacing="0" w:after="0" w:afterAutospacing="0"/>
        <w:ind w:firstLine="708"/>
        <w:jc w:val="both"/>
      </w:pPr>
      <w:r w:rsidRPr="004F6476">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rsidR="008E2A73" w:rsidRPr="004F6476" w:rsidRDefault="008E2A73" w:rsidP="002874CE">
      <w:pPr>
        <w:pStyle w:val="s1"/>
        <w:spacing w:before="0" w:beforeAutospacing="0" w:after="0" w:afterAutospacing="0"/>
        <w:ind w:firstLine="708"/>
        <w:jc w:val="both"/>
      </w:pPr>
      <w:r w:rsidRPr="004F6476">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rsidR="008E2A73" w:rsidRPr="004F6476" w:rsidRDefault="008E2A73" w:rsidP="002874CE">
      <w:pPr>
        <w:pStyle w:val="s1"/>
        <w:spacing w:before="0" w:beforeAutospacing="0" w:after="0" w:afterAutospacing="0"/>
        <w:ind w:firstLine="708"/>
        <w:jc w:val="both"/>
      </w:pPr>
      <w:r w:rsidRPr="004F6476">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rsidR="008E2A73" w:rsidRPr="004F6476" w:rsidRDefault="008E2A73" w:rsidP="002874CE">
      <w:pPr>
        <w:pStyle w:val="s1"/>
        <w:spacing w:before="0" w:beforeAutospacing="0" w:after="0" w:afterAutospacing="0"/>
        <w:ind w:firstLine="708"/>
        <w:jc w:val="both"/>
      </w:pPr>
      <w:r w:rsidRPr="004F6476">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rsidR="008E2A73" w:rsidRPr="004F6476" w:rsidRDefault="008E2A73" w:rsidP="002874CE">
      <w:pPr>
        <w:pStyle w:val="s1"/>
        <w:spacing w:before="0" w:beforeAutospacing="0" w:after="0" w:afterAutospacing="0"/>
        <w:jc w:val="both"/>
      </w:pPr>
      <w:r w:rsidRPr="004F6476">
        <w:lastRenderedPageBreak/>
        <w:t>а) получение от клиента необходимых объяснений и (или) дополнительных сведений, разъясняющих экономический смысл необычной операции (сделки);</w:t>
      </w:r>
    </w:p>
    <w:p w:rsidR="008E2A73" w:rsidRPr="004F6476" w:rsidRDefault="008E2A73" w:rsidP="002874CE">
      <w:pPr>
        <w:pStyle w:val="s1"/>
        <w:spacing w:before="0" w:beforeAutospacing="0" w:after="0" w:afterAutospacing="0"/>
        <w:jc w:val="both"/>
      </w:pPr>
      <w:r w:rsidRPr="004F6476">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rsidR="008E2A73" w:rsidRPr="004F6476" w:rsidRDefault="008E2A73" w:rsidP="002874CE">
      <w:pPr>
        <w:pStyle w:val="s1"/>
        <w:spacing w:before="0" w:beforeAutospacing="0" w:after="0" w:afterAutospacing="0"/>
        <w:ind w:firstLine="708"/>
        <w:jc w:val="both"/>
      </w:pPr>
      <w:r w:rsidRPr="004F6476">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rsidR="008E2A73" w:rsidRPr="004F6476" w:rsidRDefault="008E2A73" w:rsidP="002874CE">
      <w:pPr>
        <w:pStyle w:val="s1"/>
        <w:spacing w:before="0" w:beforeAutospacing="0" w:after="0" w:afterAutospacing="0"/>
        <w:ind w:firstLine="708"/>
        <w:jc w:val="both"/>
      </w:pPr>
      <w:r w:rsidRPr="004F6476">
        <w:t>а) о признании операции (сделки) клиента подлежащей обязательному контролю в соответствии со статьей 6 и пунктом 1 статьи 7.5 Федерального закона;</w:t>
      </w:r>
    </w:p>
    <w:p w:rsidR="008E2A73" w:rsidRPr="004F6476" w:rsidRDefault="008E2A73" w:rsidP="002874CE">
      <w:pPr>
        <w:pStyle w:val="s1"/>
        <w:spacing w:before="0" w:beforeAutospacing="0" w:after="0" w:afterAutospacing="0"/>
        <w:ind w:firstLine="708"/>
        <w:jc w:val="both"/>
      </w:pPr>
      <w:r w:rsidRPr="004F6476">
        <w:t>б) о признании выявленной необычной операции (сделки) подозрительной операцией (сделкой), осуществление которой может быть направлено на легализацию (отмывание) доходов, полученных преступным путем, или финансирование терроризма;</w:t>
      </w:r>
    </w:p>
    <w:p w:rsidR="008E2A73" w:rsidRPr="004F6476" w:rsidRDefault="008E2A73" w:rsidP="002874CE">
      <w:pPr>
        <w:pStyle w:val="s1"/>
        <w:spacing w:before="0" w:beforeAutospacing="0" w:after="0" w:afterAutospacing="0"/>
        <w:ind w:firstLine="708"/>
        <w:jc w:val="both"/>
      </w:pPr>
      <w:r w:rsidRPr="004F6476">
        <w:t>в) о необходимости принятия дополнительных мер по изучению необычной операции (сделки) клиента;</w:t>
      </w:r>
    </w:p>
    <w:p w:rsidR="008E2A73" w:rsidRPr="004F6476" w:rsidRDefault="008E2A73" w:rsidP="002874CE">
      <w:pPr>
        <w:pStyle w:val="s1"/>
        <w:spacing w:before="0" w:beforeAutospacing="0" w:after="0" w:afterAutospacing="0"/>
        <w:ind w:firstLine="708"/>
        <w:jc w:val="both"/>
      </w:pPr>
      <w:r w:rsidRPr="004F6476">
        <w:t>г) о представлении информации об операциях, предусмотренных подпунктами "а" и "б" настоящего пункта, в Федеральную службу по финансовому мониторингу.</w:t>
      </w:r>
    </w:p>
    <w:p w:rsidR="008E2A73" w:rsidRPr="004F6476" w:rsidRDefault="008E2A73" w:rsidP="002874CE">
      <w:pPr>
        <w:widowControl w:val="0"/>
        <w:jc w:val="both"/>
        <w:rPr>
          <w:rStyle w:val="af4"/>
          <w:rFonts w:ascii="Times New Roman" w:hAnsi="Times New Roman"/>
          <w:sz w:val="24"/>
        </w:rPr>
      </w:pPr>
    </w:p>
    <w:p w:rsidR="00E6770E" w:rsidRPr="004F6476" w:rsidRDefault="00440C9F" w:rsidP="002874CE">
      <w:pPr>
        <w:pStyle w:val="1"/>
        <w:widowControl w:val="0"/>
        <w:rPr>
          <w:rStyle w:val="af4"/>
          <w:rFonts w:ascii="Times New Roman" w:hAnsi="Times New Roman"/>
          <w:b/>
          <w:bCs/>
          <w:color w:val="auto"/>
          <w:sz w:val="24"/>
          <w:szCs w:val="24"/>
        </w:rPr>
      </w:pPr>
      <w:bookmarkStart w:id="36" w:name="_Toc6471611"/>
      <w:r w:rsidRPr="004F6476">
        <w:rPr>
          <w:rStyle w:val="af4"/>
          <w:rFonts w:ascii="Times New Roman" w:hAnsi="Times New Roman"/>
          <w:b/>
          <w:bCs/>
          <w:color w:val="auto"/>
          <w:sz w:val="24"/>
          <w:szCs w:val="24"/>
        </w:rPr>
        <w:t>7</w:t>
      </w:r>
      <w:r w:rsidR="002D4E52" w:rsidRPr="004F6476">
        <w:rPr>
          <w:rStyle w:val="af4"/>
          <w:rFonts w:ascii="Times New Roman" w:hAnsi="Times New Roman"/>
          <w:b/>
          <w:bCs/>
          <w:color w:val="auto"/>
          <w:sz w:val="24"/>
          <w:szCs w:val="24"/>
        </w:rPr>
        <w:t xml:space="preserve">. </w:t>
      </w:r>
      <w:r w:rsidRPr="004F6476">
        <w:rPr>
          <w:rStyle w:val="af4"/>
          <w:rFonts w:ascii="Times New Roman" w:hAnsi="Times New Roman"/>
          <w:b/>
          <w:bCs/>
          <w:color w:val="auto"/>
          <w:sz w:val="24"/>
          <w:szCs w:val="24"/>
        </w:rPr>
        <w:t>Программа, регламентирующая порядок работы по замораживанию (блокированию) денежных средств и иного имущества</w:t>
      </w:r>
      <w:bookmarkEnd w:id="36"/>
    </w:p>
    <w:p w:rsidR="00440C9F" w:rsidRPr="004F6476" w:rsidRDefault="00440C9F" w:rsidP="002874CE">
      <w:pPr>
        <w:pStyle w:val="1"/>
        <w:widowControl w:val="0"/>
        <w:jc w:val="both"/>
        <w:rPr>
          <w:rFonts w:ascii="Times New Roman" w:hAnsi="Times New Roman"/>
          <w:b w:val="0"/>
          <w:bCs w:val="0"/>
          <w:color w:val="auto"/>
          <w:sz w:val="24"/>
          <w:szCs w:val="24"/>
        </w:rPr>
      </w:pPr>
    </w:p>
    <w:p w:rsidR="000F0D22" w:rsidRPr="004F6476" w:rsidRDefault="000F0D22" w:rsidP="002874CE">
      <w:pPr>
        <w:pStyle w:val="1"/>
        <w:widowControl w:val="0"/>
        <w:jc w:val="both"/>
        <w:rPr>
          <w:rStyle w:val="af4"/>
          <w:rFonts w:ascii="Times New Roman" w:hAnsi="Times New Roman"/>
          <w:b/>
          <w:bCs/>
          <w:color w:val="auto"/>
          <w:sz w:val="24"/>
          <w:szCs w:val="24"/>
        </w:rPr>
      </w:pPr>
      <w:bookmarkStart w:id="37" w:name="_Toc451173608"/>
      <w:r w:rsidRPr="004F6476">
        <w:rPr>
          <w:rStyle w:val="af4"/>
          <w:rFonts w:ascii="Times New Roman" w:hAnsi="Times New Roman"/>
          <w:b/>
          <w:bCs/>
          <w:sz w:val="24"/>
          <w:szCs w:val="24"/>
        </w:rPr>
        <w:t>Требования к программе:</w:t>
      </w:r>
    </w:p>
    <w:p w:rsidR="000F0D22"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t>В программе, регламентирующей порядок применения мер по замораживанию (блокированию) денежных средств или иного имущества, предусматриваются:</w:t>
      </w:r>
    </w:p>
    <w:p w:rsidR="000F0D22"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t>а) порядок получения информации от Федеральной службы по финансовому мониторингу об организациях и физических лицах, включенных в соответствии со статьей 6 Федерального закона в перечень организаций и физических лиц, в отношении которых имеются сведения об их причастности к экстремистской деятельности или терроризму или в отношении которых в соответствии со статьей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0F0D22"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t>а.1) порядок получения информации от Федеральной службы по финансовому мониторингу об организациях и физических лицах, включенных в соответствии со статьей 7.5 Федерального закона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0F0D22"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t>б) порядок принятия решения о применении мер по замораживанию (блокированию) денежных средств или иного имущества;</w:t>
      </w:r>
    </w:p>
    <w:p w:rsidR="000F0D22"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t>в) порядок и периодичность проведения мероприятий по проверке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w:t>
      </w:r>
    </w:p>
    <w:p w:rsidR="000F0D22"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t>г) информирование Федеральной службы по финансовому мониторингу о принятых мерах по замораживанию (блокированию) денежных средств или иного имущества и результатах проверок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w:t>
      </w:r>
    </w:p>
    <w:p w:rsidR="000F0D22"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t>д)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включая порядок их информирования о принятых мерах по замораживанию (блокированию) денежных средств или иного имущества;</w:t>
      </w:r>
    </w:p>
    <w:p w:rsidR="000F0D22"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t>е) порядок выполнения требований, установленных пунктом 4 статьи 7.4 Федерального закона, при принятии соответствующего решения межведомственным координационным органом, осуществляющим функции по противодействию финансированию терроризма;</w:t>
      </w:r>
    </w:p>
    <w:p w:rsidR="000F0D22"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lastRenderedPageBreak/>
        <w:t>ж) порядок принятия решения, направленного на выполнение требований абзацев второго и третьего пункта 2.4 статьи 6 Федерального закона;</w:t>
      </w:r>
    </w:p>
    <w:p w:rsidR="00557C93" w:rsidRPr="004F6476" w:rsidRDefault="000F0D22" w:rsidP="002874CE">
      <w:pPr>
        <w:pStyle w:val="1"/>
        <w:widowControl w:val="0"/>
        <w:ind w:firstLine="708"/>
        <w:jc w:val="both"/>
        <w:rPr>
          <w:rStyle w:val="af4"/>
          <w:rFonts w:ascii="Times New Roman" w:hAnsi="Times New Roman"/>
          <w:color w:val="auto"/>
          <w:sz w:val="24"/>
          <w:szCs w:val="24"/>
        </w:rPr>
      </w:pPr>
      <w:r w:rsidRPr="004F6476">
        <w:rPr>
          <w:rStyle w:val="af4"/>
          <w:rFonts w:ascii="Times New Roman" w:hAnsi="Times New Roman"/>
          <w:color w:val="auto"/>
          <w:sz w:val="24"/>
          <w:szCs w:val="24"/>
        </w:rPr>
        <w:t>з) порядок принятия решения, направленного на выполнение требований абзаца второго пункта 2.5 статьи 6, абзаца четвертого пункта 4 и абзаца второго пункта 7 статьи 7.5 Федерального закона.</w:t>
      </w:r>
    </w:p>
    <w:p w:rsidR="000F0D22" w:rsidRPr="004F6476" w:rsidRDefault="000F0D22" w:rsidP="002874CE">
      <w:pPr>
        <w:pStyle w:val="1"/>
        <w:widowControl w:val="0"/>
        <w:jc w:val="both"/>
        <w:rPr>
          <w:rStyle w:val="af4"/>
          <w:rFonts w:ascii="Times New Roman" w:hAnsi="Times New Roman"/>
          <w:color w:val="auto"/>
          <w:sz w:val="24"/>
          <w:szCs w:val="24"/>
        </w:rPr>
      </w:pPr>
      <w:bookmarkStart w:id="38" w:name="_Toc6471612"/>
    </w:p>
    <w:p w:rsidR="002D4E52" w:rsidRPr="004F6476" w:rsidRDefault="00802D85" w:rsidP="002874CE">
      <w:pPr>
        <w:pStyle w:val="1"/>
        <w:widowControl w:val="0"/>
        <w:rPr>
          <w:rStyle w:val="af4"/>
          <w:rFonts w:ascii="Times New Roman" w:hAnsi="Times New Roman"/>
          <w:b/>
          <w:bCs/>
          <w:color w:val="auto"/>
          <w:sz w:val="24"/>
          <w:szCs w:val="24"/>
        </w:rPr>
      </w:pPr>
      <w:r w:rsidRPr="004F6476">
        <w:rPr>
          <w:rStyle w:val="af4"/>
          <w:rFonts w:ascii="Times New Roman" w:hAnsi="Times New Roman"/>
          <w:b/>
          <w:bCs/>
          <w:color w:val="auto"/>
          <w:sz w:val="24"/>
          <w:szCs w:val="24"/>
        </w:rPr>
        <w:t xml:space="preserve">8. </w:t>
      </w:r>
      <w:bookmarkEnd w:id="37"/>
      <w:r w:rsidR="002842EB" w:rsidRPr="004F6476">
        <w:rPr>
          <w:rStyle w:val="af4"/>
          <w:rFonts w:ascii="Times New Roman" w:hAnsi="Times New Roman"/>
          <w:b/>
          <w:bCs/>
          <w:color w:val="auto"/>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38"/>
    </w:p>
    <w:p w:rsidR="00612D19" w:rsidRPr="004F6476" w:rsidRDefault="00612D19" w:rsidP="002874CE">
      <w:pPr>
        <w:widowControl w:val="0"/>
        <w:ind w:firstLine="284"/>
        <w:jc w:val="both"/>
        <w:rPr>
          <w:rStyle w:val="af4"/>
          <w:rFonts w:ascii="Times New Roman" w:hAnsi="Times New Roman"/>
          <w:sz w:val="24"/>
        </w:rPr>
      </w:pPr>
    </w:p>
    <w:p w:rsidR="000F0D22" w:rsidRPr="004F6476" w:rsidRDefault="000F0D22" w:rsidP="002874CE">
      <w:pPr>
        <w:widowControl w:val="0"/>
        <w:ind w:firstLine="284"/>
        <w:jc w:val="both"/>
        <w:rPr>
          <w:rStyle w:val="af4"/>
          <w:rFonts w:ascii="Times New Roman" w:hAnsi="Times New Roman"/>
          <w:b w:val="0"/>
          <w:bCs w:val="0"/>
          <w:sz w:val="24"/>
        </w:rPr>
      </w:pPr>
      <w:r w:rsidRPr="004F6476">
        <w:rPr>
          <w:rStyle w:val="af4"/>
          <w:rFonts w:ascii="Times New Roman" w:hAnsi="Times New Roman"/>
          <w:sz w:val="24"/>
        </w:rPr>
        <w:t>Требования к программе:</w:t>
      </w:r>
    </w:p>
    <w:p w:rsidR="000F0D22" w:rsidRPr="004F6476" w:rsidRDefault="000F0D22" w:rsidP="002874CE">
      <w:pPr>
        <w:widowControl w:val="0"/>
        <w:ind w:firstLine="284"/>
        <w:jc w:val="both"/>
        <w:rPr>
          <w:rStyle w:val="af4"/>
          <w:rFonts w:ascii="Times New Roman" w:hAnsi="Times New Roman"/>
          <w:b w:val="0"/>
          <w:bCs w:val="0"/>
          <w:sz w:val="24"/>
        </w:rPr>
      </w:pPr>
      <w:r w:rsidRPr="004F6476">
        <w:rPr>
          <w:rStyle w:val="af4"/>
          <w:rFonts w:ascii="Times New Roman" w:hAnsi="Times New Roman"/>
          <w:b w:val="0"/>
          <w:bCs w:val="0"/>
          <w:sz w:val="24"/>
        </w:rPr>
        <w:t>Программа по приостановлению операций включает в себя:</w:t>
      </w:r>
    </w:p>
    <w:p w:rsidR="000F0D22" w:rsidRPr="004F6476" w:rsidRDefault="000F0D22" w:rsidP="002874CE">
      <w:pPr>
        <w:widowControl w:val="0"/>
        <w:ind w:firstLine="284"/>
        <w:jc w:val="both"/>
        <w:rPr>
          <w:rStyle w:val="af4"/>
          <w:rFonts w:ascii="Times New Roman" w:hAnsi="Times New Roman"/>
          <w:b w:val="0"/>
          <w:bCs w:val="0"/>
          <w:sz w:val="24"/>
        </w:rPr>
      </w:pPr>
      <w:r w:rsidRPr="004F6476">
        <w:rPr>
          <w:rStyle w:val="af4"/>
          <w:rFonts w:ascii="Times New Roman" w:hAnsi="Times New Roman"/>
          <w:b w:val="0"/>
          <w:bCs w:val="0"/>
          <w:sz w:val="24"/>
        </w:rPr>
        <w:t>а) порядок выявления среди участников операции с денежными средствами или иным имуществом физических или юридических лиц, указанных в абзаце втором пункта 10 статьи 7 Федерального закона, либо физических лиц, осуществляющих операцию с денежными средствами или иным имуществом в соответствии с подпунктом 3 пункта 2.4 статьи 6 Федерального закона, либо физических или юридических лиц, указанных в абзаце первом пункта 8 статьи 7.5 Федерального закона;</w:t>
      </w:r>
    </w:p>
    <w:p w:rsidR="000F0D22" w:rsidRPr="004F6476" w:rsidRDefault="000F0D22" w:rsidP="002874CE">
      <w:pPr>
        <w:widowControl w:val="0"/>
        <w:ind w:firstLine="284"/>
        <w:jc w:val="both"/>
        <w:rPr>
          <w:rStyle w:val="af4"/>
          <w:rFonts w:ascii="Times New Roman" w:hAnsi="Times New Roman"/>
          <w:b w:val="0"/>
          <w:bCs w:val="0"/>
          <w:sz w:val="24"/>
        </w:rPr>
      </w:pPr>
      <w:r w:rsidRPr="004F6476">
        <w:rPr>
          <w:rStyle w:val="af4"/>
          <w:rFonts w:ascii="Times New Roman" w:hAnsi="Times New Roman"/>
          <w:b w:val="0"/>
          <w:bCs w:val="0"/>
          <w:sz w:val="24"/>
        </w:rPr>
        <w:t>б) порядок действий, направленных на приостановление операции с денежными средствами или иным имуществом в соответствии с пунктом 10 статьи 7 и пунктом 8 статьи 7.5 Федерального закона;</w:t>
      </w:r>
    </w:p>
    <w:p w:rsidR="000F0D22" w:rsidRPr="004F6476" w:rsidRDefault="000F0D22" w:rsidP="002874CE">
      <w:pPr>
        <w:widowControl w:val="0"/>
        <w:ind w:firstLine="284"/>
        <w:jc w:val="both"/>
        <w:rPr>
          <w:rStyle w:val="af4"/>
          <w:rFonts w:ascii="Times New Roman" w:hAnsi="Times New Roman"/>
          <w:b w:val="0"/>
          <w:bCs w:val="0"/>
          <w:sz w:val="24"/>
        </w:rPr>
      </w:pPr>
      <w:r w:rsidRPr="004F6476">
        <w:rPr>
          <w:rStyle w:val="af4"/>
          <w:rFonts w:ascii="Times New Roman" w:hAnsi="Times New Roman"/>
          <w:b w:val="0"/>
          <w:bCs w:val="0"/>
          <w:sz w:val="24"/>
        </w:rPr>
        <w:t>в)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части четвертой статьи 8 Федерального закона;</w:t>
      </w:r>
    </w:p>
    <w:p w:rsidR="000F0D22" w:rsidRPr="004F6476" w:rsidRDefault="000F0D22" w:rsidP="002874CE">
      <w:pPr>
        <w:widowControl w:val="0"/>
        <w:ind w:firstLine="284"/>
        <w:jc w:val="both"/>
        <w:rPr>
          <w:rStyle w:val="af4"/>
          <w:rFonts w:ascii="Times New Roman" w:hAnsi="Times New Roman"/>
          <w:b w:val="0"/>
          <w:bCs w:val="0"/>
          <w:sz w:val="24"/>
        </w:rPr>
      </w:pPr>
      <w:r w:rsidRPr="004F6476">
        <w:rPr>
          <w:rStyle w:val="af4"/>
          <w:rFonts w:ascii="Times New Roman" w:hAnsi="Times New Roman"/>
          <w:b w:val="0"/>
          <w:bCs w:val="0"/>
          <w:sz w:val="24"/>
        </w:rPr>
        <w:t>г)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rsidR="000F0D22" w:rsidRPr="004F6476" w:rsidRDefault="000F0D22" w:rsidP="002874CE">
      <w:pPr>
        <w:widowControl w:val="0"/>
        <w:ind w:firstLine="284"/>
        <w:jc w:val="both"/>
        <w:rPr>
          <w:rStyle w:val="af4"/>
          <w:rFonts w:ascii="Times New Roman" w:hAnsi="Times New Roman"/>
          <w:b w:val="0"/>
          <w:bCs w:val="0"/>
          <w:sz w:val="24"/>
        </w:rPr>
      </w:pPr>
      <w:r w:rsidRPr="004F6476">
        <w:rPr>
          <w:rStyle w:val="af4"/>
          <w:rFonts w:ascii="Times New Roman" w:hAnsi="Times New Roman"/>
          <w:b w:val="0"/>
          <w:bCs w:val="0"/>
          <w:sz w:val="24"/>
        </w:rPr>
        <w:t>д) порядок действий, направленных на реализацию требований, установленных абзацем пятым пункта 10 статьи 7 и абзацем третьим пункта 8 статьи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части третьей статьи 8 Федерального закона;</w:t>
      </w:r>
    </w:p>
    <w:p w:rsidR="00047F44" w:rsidRPr="004F6476" w:rsidRDefault="000F0D22" w:rsidP="002874CE">
      <w:pPr>
        <w:widowControl w:val="0"/>
        <w:ind w:firstLine="284"/>
        <w:jc w:val="both"/>
      </w:pPr>
      <w:r w:rsidRPr="004F6476">
        <w:rPr>
          <w:rStyle w:val="af4"/>
          <w:rFonts w:ascii="Times New Roman" w:hAnsi="Times New Roman"/>
          <w:b w:val="0"/>
          <w:bCs w:val="0"/>
          <w:sz w:val="24"/>
        </w:rPr>
        <w:t>е)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rsidR="000F0D22" w:rsidRPr="004F6476" w:rsidRDefault="000F0D22" w:rsidP="002874CE">
      <w:pPr>
        <w:pStyle w:val="1"/>
        <w:widowControl w:val="0"/>
        <w:jc w:val="both"/>
        <w:rPr>
          <w:rStyle w:val="af4"/>
          <w:rFonts w:ascii="Times New Roman" w:hAnsi="Times New Roman"/>
          <w:b/>
          <w:bCs/>
          <w:color w:val="auto"/>
          <w:sz w:val="24"/>
          <w:szCs w:val="24"/>
        </w:rPr>
      </w:pPr>
      <w:bookmarkStart w:id="39" w:name="_Toc6471614"/>
    </w:p>
    <w:p w:rsidR="0058384C" w:rsidRPr="004F6476" w:rsidRDefault="006B614F" w:rsidP="002874CE">
      <w:pPr>
        <w:pStyle w:val="1"/>
        <w:widowControl w:val="0"/>
        <w:rPr>
          <w:rStyle w:val="af4"/>
          <w:rFonts w:ascii="Times New Roman" w:hAnsi="Times New Roman"/>
          <w:b/>
          <w:bCs/>
          <w:color w:val="auto"/>
          <w:sz w:val="24"/>
          <w:szCs w:val="24"/>
        </w:rPr>
      </w:pPr>
      <w:r w:rsidRPr="004F6476">
        <w:rPr>
          <w:rStyle w:val="af4"/>
          <w:rFonts w:ascii="Times New Roman" w:hAnsi="Times New Roman"/>
          <w:b/>
          <w:bCs/>
          <w:color w:val="auto"/>
          <w:sz w:val="24"/>
          <w:szCs w:val="24"/>
        </w:rPr>
        <w:t>10.</w:t>
      </w:r>
      <w:r w:rsidR="00D56D49" w:rsidRPr="004F6476">
        <w:rPr>
          <w:rStyle w:val="af4"/>
          <w:rFonts w:ascii="Times New Roman" w:hAnsi="Times New Roman"/>
          <w:b/>
          <w:bCs/>
          <w:color w:val="auto"/>
          <w:sz w:val="24"/>
          <w:szCs w:val="24"/>
        </w:rPr>
        <w:t xml:space="preserve"> Программа предоставления информации в </w:t>
      </w:r>
      <w:r w:rsidR="00E14971" w:rsidRPr="004F6476">
        <w:rPr>
          <w:rStyle w:val="af4"/>
          <w:rFonts w:ascii="Times New Roman" w:hAnsi="Times New Roman"/>
          <w:b/>
          <w:bCs/>
          <w:color w:val="auto"/>
          <w:sz w:val="24"/>
          <w:szCs w:val="24"/>
        </w:rPr>
        <w:t>уполномоченный орган</w:t>
      </w:r>
      <w:bookmarkEnd w:id="39"/>
    </w:p>
    <w:p w:rsidR="008C3C95" w:rsidRPr="004F6476" w:rsidRDefault="008C3C95" w:rsidP="002874CE">
      <w:pPr>
        <w:jc w:val="center"/>
      </w:pPr>
    </w:p>
    <w:p w:rsidR="008C3C95" w:rsidRPr="004F6476" w:rsidRDefault="008C3C95" w:rsidP="002874CE">
      <w:pPr>
        <w:jc w:val="both"/>
      </w:pPr>
      <w:r w:rsidRPr="004F6476">
        <w:t xml:space="preserve">Разрабатывается по усмотрению </w:t>
      </w:r>
    </w:p>
    <w:p w:rsidR="00E14971" w:rsidRPr="004F6476" w:rsidRDefault="00E14971" w:rsidP="002874CE">
      <w:pPr>
        <w:pStyle w:val="1"/>
        <w:widowControl w:val="0"/>
        <w:jc w:val="both"/>
        <w:rPr>
          <w:rFonts w:ascii="Times New Roman" w:hAnsi="Times New Roman"/>
          <w:color w:val="auto"/>
          <w:sz w:val="24"/>
          <w:szCs w:val="24"/>
        </w:rPr>
      </w:pPr>
    </w:p>
    <w:p w:rsidR="0058384C" w:rsidRPr="004F6476" w:rsidRDefault="00822519" w:rsidP="002874CE">
      <w:pPr>
        <w:pStyle w:val="1"/>
        <w:widowControl w:val="0"/>
        <w:rPr>
          <w:rStyle w:val="af4"/>
          <w:rFonts w:ascii="Times New Roman" w:hAnsi="Times New Roman"/>
          <w:b/>
          <w:bCs/>
          <w:color w:val="auto"/>
          <w:sz w:val="24"/>
          <w:szCs w:val="24"/>
        </w:rPr>
      </w:pPr>
      <w:bookmarkStart w:id="40" w:name="_Toc6471615"/>
      <w:r w:rsidRPr="004F6476">
        <w:rPr>
          <w:rStyle w:val="af4"/>
          <w:rFonts w:ascii="Times New Roman" w:hAnsi="Times New Roman"/>
          <w:b/>
          <w:bCs/>
          <w:color w:val="auto"/>
          <w:sz w:val="24"/>
          <w:szCs w:val="24"/>
        </w:rPr>
        <w:t>1</w:t>
      </w:r>
      <w:r w:rsidR="00E14971" w:rsidRPr="004F6476">
        <w:rPr>
          <w:rStyle w:val="af4"/>
          <w:rFonts w:ascii="Times New Roman" w:hAnsi="Times New Roman"/>
          <w:b/>
          <w:bCs/>
          <w:color w:val="auto"/>
          <w:sz w:val="24"/>
          <w:szCs w:val="24"/>
        </w:rPr>
        <w:t>1</w:t>
      </w:r>
      <w:r w:rsidRPr="004F6476">
        <w:rPr>
          <w:rStyle w:val="af4"/>
          <w:rFonts w:ascii="Times New Roman" w:hAnsi="Times New Roman"/>
          <w:b/>
          <w:bCs/>
          <w:color w:val="auto"/>
          <w:sz w:val="24"/>
          <w:szCs w:val="24"/>
        </w:rPr>
        <w:t>. П</w:t>
      </w:r>
      <w:r w:rsidR="00C96CD7" w:rsidRPr="004F6476">
        <w:rPr>
          <w:rStyle w:val="af4"/>
          <w:rFonts w:ascii="Times New Roman" w:hAnsi="Times New Roman"/>
          <w:b/>
          <w:bCs/>
          <w:color w:val="auto"/>
          <w:sz w:val="24"/>
          <w:szCs w:val="24"/>
        </w:rPr>
        <w:t>рограмма документального фиксирования информации</w:t>
      </w:r>
      <w:bookmarkEnd w:id="40"/>
    </w:p>
    <w:p w:rsidR="00C96CD7" w:rsidRPr="004F6476" w:rsidRDefault="00C96CD7" w:rsidP="002874CE">
      <w:pPr>
        <w:pStyle w:val="1"/>
        <w:widowControl w:val="0"/>
        <w:jc w:val="both"/>
        <w:rPr>
          <w:rFonts w:ascii="Times New Roman" w:hAnsi="Times New Roman"/>
          <w:color w:val="auto"/>
          <w:sz w:val="24"/>
          <w:szCs w:val="24"/>
        </w:rPr>
      </w:pPr>
    </w:p>
    <w:p w:rsidR="000F0D22" w:rsidRPr="004F6476" w:rsidRDefault="000F0D22" w:rsidP="002874CE">
      <w:pPr>
        <w:widowControl w:val="0"/>
        <w:ind w:firstLine="284"/>
        <w:jc w:val="both"/>
        <w:rPr>
          <w:b/>
          <w:bCs/>
        </w:rPr>
      </w:pPr>
      <w:r w:rsidRPr="004F6476">
        <w:rPr>
          <w:b/>
          <w:bCs/>
        </w:rPr>
        <w:t>Требования к программе:</w:t>
      </w:r>
    </w:p>
    <w:p w:rsidR="000F0D22" w:rsidRPr="004F6476" w:rsidRDefault="000F0D22" w:rsidP="002874CE">
      <w:pPr>
        <w:widowControl w:val="0"/>
        <w:ind w:firstLine="284"/>
        <w:jc w:val="both"/>
      </w:pPr>
      <w:r w:rsidRPr="004F6476">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правил внутреннего контроля.</w:t>
      </w:r>
    </w:p>
    <w:p w:rsidR="000F0D22" w:rsidRPr="004F6476" w:rsidRDefault="000F0D22" w:rsidP="002874CE">
      <w:pPr>
        <w:widowControl w:val="0"/>
        <w:ind w:firstLine="284"/>
        <w:jc w:val="both"/>
      </w:pPr>
      <w:r w:rsidRPr="004F6476">
        <w:t>Программа документального фиксирования информации предусматривает документальное фиксирование информации:</w:t>
      </w:r>
    </w:p>
    <w:p w:rsidR="000F0D22" w:rsidRPr="004F6476" w:rsidRDefault="000F0D22" w:rsidP="002874CE">
      <w:pPr>
        <w:widowControl w:val="0"/>
        <w:ind w:firstLine="284"/>
        <w:jc w:val="both"/>
      </w:pPr>
      <w:r w:rsidRPr="004F6476">
        <w:t>а) об операции (сделке), подлежащей обязательному контролю в соответствии со статьей 6 и пунктом 1 статьи 7.5 Федерального закона;</w:t>
      </w:r>
    </w:p>
    <w:p w:rsidR="000F0D22" w:rsidRPr="004F6476" w:rsidRDefault="000F0D22" w:rsidP="002874CE">
      <w:pPr>
        <w:widowControl w:val="0"/>
        <w:ind w:firstLine="284"/>
        <w:jc w:val="both"/>
      </w:pPr>
      <w:r w:rsidRPr="004F6476">
        <w:t>б) об операции (сделке), имеющей хотя бы один из критериев и (или) признаков, указывающих на необычный характер операции (сделки);</w:t>
      </w:r>
    </w:p>
    <w:p w:rsidR="000F0D22" w:rsidRPr="004F6476" w:rsidRDefault="000F0D22" w:rsidP="002874CE">
      <w:pPr>
        <w:widowControl w:val="0"/>
        <w:ind w:firstLine="284"/>
        <w:jc w:val="both"/>
      </w:pPr>
      <w:r w:rsidRPr="004F6476">
        <w:lastRenderedPageBreak/>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rsidR="000F0D22" w:rsidRPr="004F6476" w:rsidRDefault="000F0D22" w:rsidP="002874CE">
      <w:pPr>
        <w:widowControl w:val="0"/>
        <w:ind w:firstLine="284"/>
        <w:jc w:val="both"/>
      </w:pPr>
      <w:r w:rsidRPr="004F6476">
        <w:t>г) об операции (сделке), полученной при реализации программы изучения клиента.</w:t>
      </w:r>
    </w:p>
    <w:p w:rsidR="000F0D22" w:rsidRPr="004F6476" w:rsidRDefault="000F0D22" w:rsidP="002874CE">
      <w:pPr>
        <w:widowControl w:val="0"/>
        <w:ind w:firstLine="284"/>
        <w:jc w:val="both"/>
      </w:pPr>
      <w:r w:rsidRPr="004F6476">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rsidR="000F0D22" w:rsidRPr="004F6476" w:rsidRDefault="000F0D22" w:rsidP="002874CE">
      <w:pPr>
        <w:widowControl w:val="0"/>
        <w:ind w:firstLine="284"/>
        <w:jc w:val="both"/>
      </w:pPr>
      <w:r w:rsidRPr="004F6476">
        <w:t>а) категория операции (сделки) (подлежащая обязательному контролю либо необычная операция), критерии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rsidR="000F0D22" w:rsidRPr="004F6476" w:rsidRDefault="000F0D22" w:rsidP="002874CE">
      <w:pPr>
        <w:widowControl w:val="0"/>
        <w:ind w:firstLine="284"/>
        <w:jc w:val="both"/>
      </w:pPr>
      <w:r w:rsidRPr="004F6476">
        <w:t>б) содержание (характер) операции (сделки), дата, сумма и валюта проведения;</w:t>
      </w:r>
    </w:p>
    <w:p w:rsidR="000F0D22" w:rsidRPr="004F6476" w:rsidRDefault="000F0D22" w:rsidP="002874CE">
      <w:pPr>
        <w:widowControl w:val="0"/>
        <w:ind w:firstLine="284"/>
        <w:jc w:val="both"/>
      </w:pPr>
      <w:r w:rsidRPr="004F6476">
        <w:t>в) сведения о лице, иностранной структуре без образования юридического лица, проводящих операцию (сделку);</w:t>
      </w:r>
    </w:p>
    <w:p w:rsidR="000F0D22" w:rsidRPr="004F6476" w:rsidRDefault="000F0D22" w:rsidP="002874CE">
      <w:pPr>
        <w:widowControl w:val="0"/>
        <w:ind w:firstLine="284"/>
        <w:jc w:val="both"/>
      </w:pPr>
      <w:r w:rsidRPr="004F6476">
        <w:t>г) сведения о сотруднике, составившем внутреннее сообщение об операции (сделке), и его подпись;</w:t>
      </w:r>
    </w:p>
    <w:p w:rsidR="000F0D22" w:rsidRPr="004F6476" w:rsidRDefault="000F0D22" w:rsidP="002874CE">
      <w:pPr>
        <w:widowControl w:val="0"/>
        <w:ind w:firstLine="284"/>
        <w:jc w:val="both"/>
      </w:pPr>
      <w:r w:rsidRPr="004F6476">
        <w:t>д) дата составления внутреннего сообщения об операции (сделке);</w:t>
      </w:r>
    </w:p>
    <w:p w:rsidR="000F0D22" w:rsidRPr="004F6476" w:rsidRDefault="000F0D22" w:rsidP="002874CE">
      <w:pPr>
        <w:widowControl w:val="0"/>
        <w:ind w:firstLine="284"/>
        <w:jc w:val="both"/>
      </w:pPr>
      <w:r w:rsidRPr="004F6476">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rsidR="000F0D22" w:rsidRPr="004F6476" w:rsidRDefault="000F0D22" w:rsidP="002874CE">
      <w:pPr>
        <w:widowControl w:val="0"/>
        <w:ind w:firstLine="284"/>
        <w:jc w:val="both"/>
      </w:pPr>
      <w:r w:rsidRPr="004F6476">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rsidR="000F0D22" w:rsidRPr="004F6476" w:rsidRDefault="000F0D22" w:rsidP="002874CE">
      <w:pPr>
        <w:widowControl w:val="0"/>
        <w:ind w:firstLine="284"/>
        <w:jc w:val="both"/>
      </w:pPr>
      <w:r w:rsidRPr="004F6476">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rsidR="000F0D22" w:rsidRPr="004F6476" w:rsidRDefault="000F0D22" w:rsidP="002874CE">
      <w:pPr>
        <w:widowControl w:val="0"/>
        <w:ind w:firstLine="284"/>
        <w:jc w:val="both"/>
      </w:pPr>
      <w:r w:rsidRPr="004F6476">
        <w:t>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rsidR="00173CAF" w:rsidRPr="004F6476" w:rsidRDefault="00173CAF" w:rsidP="002874CE">
      <w:pPr>
        <w:widowControl w:val="0"/>
        <w:ind w:firstLine="284"/>
        <w:jc w:val="both"/>
      </w:pPr>
    </w:p>
    <w:p w:rsidR="0058384C" w:rsidRPr="004F6476" w:rsidRDefault="00E13F5B" w:rsidP="002874CE">
      <w:pPr>
        <w:pStyle w:val="1"/>
        <w:widowControl w:val="0"/>
        <w:rPr>
          <w:rStyle w:val="af4"/>
          <w:rFonts w:ascii="Times New Roman" w:hAnsi="Times New Roman"/>
          <w:b/>
          <w:bCs/>
          <w:color w:val="auto"/>
          <w:sz w:val="24"/>
          <w:szCs w:val="24"/>
        </w:rPr>
      </w:pPr>
      <w:bookmarkStart w:id="41" w:name="_Toc6471616"/>
      <w:r w:rsidRPr="004F6476">
        <w:rPr>
          <w:rStyle w:val="af4"/>
          <w:rFonts w:ascii="Times New Roman" w:hAnsi="Times New Roman"/>
          <w:b/>
          <w:bCs/>
          <w:color w:val="auto"/>
          <w:sz w:val="24"/>
          <w:szCs w:val="24"/>
        </w:rPr>
        <w:t>1</w:t>
      </w:r>
      <w:r w:rsidR="001959FE" w:rsidRPr="004F6476">
        <w:rPr>
          <w:rStyle w:val="af4"/>
          <w:rFonts w:ascii="Times New Roman" w:hAnsi="Times New Roman"/>
          <w:b/>
          <w:bCs/>
          <w:color w:val="auto"/>
          <w:sz w:val="24"/>
          <w:szCs w:val="24"/>
        </w:rPr>
        <w:t>2</w:t>
      </w:r>
      <w:r w:rsidRPr="004F6476">
        <w:rPr>
          <w:rStyle w:val="af4"/>
          <w:rFonts w:ascii="Times New Roman" w:hAnsi="Times New Roman"/>
          <w:b/>
          <w:bCs/>
          <w:color w:val="auto"/>
          <w:sz w:val="24"/>
          <w:szCs w:val="24"/>
        </w:rPr>
        <w:t xml:space="preserve">. </w:t>
      </w:r>
      <w:r w:rsidR="002842EB" w:rsidRPr="004F6476">
        <w:rPr>
          <w:rStyle w:val="af4"/>
          <w:rFonts w:ascii="Times New Roman" w:hAnsi="Times New Roman"/>
          <w:b/>
          <w:bCs/>
          <w:color w:val="auto"/>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4F6476">
        <w:rPr>
          <w:rStyle w:val="af4"/>
          <w:rFonts w:ascii="Times New Roman" w:hAnsi="Times New Roman"/>
          <w:b/>
          <w:bCs/>
          <w:color w:val="auto"/>
          <w:sz w:val="24"/>
          <w:szCs w:val="24"/>
        </w:rPr>
        <w:t>финансированию терроризма и финансированию распространения оружия массового уничтожения</w:t>
      </w:r>
      <w:bookmarkEnd w:id="41"/>
    </w:p>
    <w:p w:rsidR="00BD5DED" w:rsidRPr="004F6476" w:rsidRDefault="00BD5DED" w:rsidP="002874CE">
      <w:pPr>
        <w:widowControl w:val="0"/>
        <w:autoSpaceDE w:val="0"/>
        <w:autoSpaceDN w:val="0"/>
        <w:adjustRightInd w:val="0"/>
        <w:ind w:firstLine="284"/>
        <w:jc w:val="both"/>
        <w:rPr>
          <w:b/>
          <w:bCs/>
        </w:rPr>
      </w:pPr>
    </w:p>
    <w:p w:rsidR="008C3C95" w:rsidRPr="004F6476" w:rsidRDefault="008C3C95" w:rsidP="002874CE">
      <w:pPr>
        <w:pStyle w:val="1"/>
        <w:widowControl w:val="0"/>
        <w:jc w:val="both"/>
        <w:rPr>
          <w:rFonts w:ascii="Times New Roman" w:hAnsi="Times New Roman"/>
          <w:b w:val="0"/>
          <w:bCs w:val="0"/>
          <w:color w:val="auto"/>
          <w:sz w:val="24"/>
          <w:szCs w:val="24"/>
        </w:rPr>
      </w:pPr>
      <w:bookmarkStart w:id="42" w:name="_Toc451173614"/>
      <w:r w:rsidRPr="004F6476">
        <w:rPr>
          <w:rStyle w:val="af4"/>
          <w:rFonts w:ascii="Times New Roman" w:hAnsi="Times New Roman"/>
          <w:b/>
          <w:bCs/>
          <w:sz w:val="24"/>
          <w:szCs w:val="24"/>
        </w:rPr>
        <w:t>Требования к программе:</w:t>
      </w:r>
    </w:p>
    <w:p w:rsidR="0068584A" w:rsidRPr="004F6476" w:rsidRDefault="000F0D22" w:rsidP="002874CE">
      <w:pPr>
        <w:pStyle w:val="1"/>
        <w:widowControl w:val="0"/>
        <w:ind w:firstLine="708"/>
        <w:jc w:val="both"/>
        <w:rPr>
          <w:rStyle w:val="af4"/>
          <w:rFonts w:ascii="Times New Roman" w:hAnsi="Times New Roman"/>
          <w:b/>
          <w:bCs/>
          <w:color w:val="auto"/>
          <w:sz w:val="24"/>
          <w:szCs w:val="24"/>
        </w:rPr>
      </w:pPr>
      <w:r w:rsidRPr="004F6476">
        <w:rPr>
          <w:rFonts w:ascii="Times New Roman" w:hAnsi="Times New Roman"/>
          <w:b w:val="0"/>
          <w:bCs w:val="0"/>
          <w:color w:val="auto"/>
          <w:sz w:val="24"/>
          <w:szCs w:val="24"/>
        </w:rPr>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w:t>
      </w:r>
      <w:r w:rsidR="002874CE" w:rsidRPr="004F6476">
        <w:rPr>
          <w:rFonts w:ascii="Times New Roman" w:hAnsi="Times New Roman"/>
          <w:b w:val="0"/>
          <w:bCs w:val="0"/>
          <w:color w:val="auto"/>
          <w:sz w:val="24"/>
          <w:szCs w:val="24"/>
        </w:rPr>
        <w:t>в соответствии</w:t>
      </w:r>
      <w:r w:rsidRPr="004F6476">
        <w:rPr>
          <w:rFonts w:ascii="Times New Roman" w:hAnsi="Times New Roman"/>
          <w:b w:val="0"/>
          <w:bCs w:val="0"/>
          <w:color w:val="auto"/>
          <w:sz w:val="24"/>
          <w:szCs w:val="24"/>
        </w:rPr>
        <w:t xml:space="preserve"> с законодательством Российской Федерации.</w:t>
      </w:r>
    </w:p>
    <w:p w:rsidR="000F0D22" w:rsidRPr="004F6476" w:rsidRDefault="000F0D22" w:rsidP="002874CE">
      <w:pPr>
        <w:pStyle w:val="1"/>
        <w:widowControl w:val="0"/>
        <w:jc w:val="both"/>
        <w:rPr>
          <w:rStyle w:val="af4"/>
          <w:rFonts w:ascii="Times New Roman" w:hAnsi="Times New Roman"/>
          <w:b/>
          <w:bCs/>
          <w:color w:val="auto"/>
          <w:sz w:val="24"/>
          <w:szCs w:val="24"/>
        </w:rPr>
      </w:pPr>
      <w:bookmarkStart w:id="43" w:name="_Toc6471617"/>
    </w:p>
    <w:p w:rsidR="0058384C" w:rsidRPr="004F6476" w:rsidRDefault="0058384C" w:rsidP="002874CE">
      <w:pPr>
        <w:pStyle w:val="1"/>
        <w:widowControl w:val="0"/>
        <w:rPr>
          <w:rStyle w:val="af4"/>
          <w:rFonts w:ascii="Times New Roman" w:hAnsi="Times New Roman"/>
          <w:b/>
          <w:bCs/>
          <w:color w:val="auto"/>
          <w:sz w:val="24"/>
          <w:szCs w:val="24"/>
        </w:rPr>
      </w:pPr>
      <w:r w:rsidRPr="004F6476">
        <w:rPr>
          <w:rStyle w:val="af4"/>
          <w:rFonts w:ascii="Times New Roman" w:hAnsi="Times New Roman"/>
          <w:b/>
          <w:bCs/>
          <w:color w:val="auto"/>
          <w:sz w:val="24"/>
          <w:szCs w:val="24"/>
        </w:rPr>
        <w:t>1</w:t>
      </w:r>
      <w:r w:rsidR="001959FE" w:rsidRPr="004F6476">
        <w:rPr>
          <w:rStyle w:val="af4"/>
          <w:rFonts w:ascii="Times New Roman" w:hAnsi="Times New Roman"/>
          <w:b/>
          <w:bCs/>
          <w:color w:val="auto"/>
          <w:sz w:val="24"/>
          <w:szCs w:val="24"/>
        </w:rPr>
        <w:t>3</w:t>
      </w:r>
      <w:r w:rsidRPr="004F6476">
        <w:rPr>
          <w:rStyle w:val="af4"/>
          <w:rFonts w:ascii="Times New Roman" w:hAnsi="Times New Roman"/>
          <w:b/>
          <w:bCs/>
          <w:color w:val="auto"/>
          <w:sz w:val="24"/>
          <w:szCs w:val="24"/>
        </w:rPr>
        <w:t>. П</w:t>
      </w:r>
      <w:r w:rsidR="001959FE" w:rsidRPr="004F6476">
        <w:rPr>
          <w:rStyle w:val="af4"/>
          <w:rFonts w:ascii="Times New Roman" w:hAnsi="Times New Roman"/>
          <w:b/>
          <w:bCs/>
          <w:color w:val="auto"/>
          <w:sz w:val="24"/>
          <w:szCs w:val="24"/>
        </w:rPr>
        <w:t>рограмма проверки осуществления внутреннего контроля</w:t>
      </w:r>
      <w:bookmarkEnd w:id="42"/>
      <w:bookmarkEnd w:id="43"/>
    </w:p>
    <w:p w:rsidR="001959FE" w:rsidRPr="004F6476" w:rsidRDefault="001959FE" w:rsidP="002874CE">
      <w:pPr>
        <w:widowControl w:val="0"/>
        <w:tabs>
          <w:tab w:val="left" w:pos="851"/>
        </w:tabs>
        <w:autoSpaceDE w:val="0"/>
        <w:autoSpaceDN w:val="0"/>
        <w:adjustRightInd w:val="0"/>
        <w:ind w:firstLine="284"/>
        <w:jc w:val="both"/>
        <w:outlineLvl w:val="1"/>
        <w:rPr>
          <w:b/>
          <w:bCs/>
        </w:rPr>
      </w:pPr>
    </w:p>
    <w:p w:rsidR="008C3C95" w:rsidRPr="004F6476" w:rsidRDefault="008C3C95" w:rsidP="002874CE">
      <w:pPr>
        <w:pStyle w:val="1"/>
        <w:widowControl w:val="0"/>
        <w:jc w:val="both"/>
        <w:rPr>
          <w:rFonts w:ascii="Times New Roman" w:hAnsi="Times New Roman"/>
          <w:b w:val="0"/>
          <w:bCs w:val="0"/>
          <w:color w:val="auto"/>
          <w:sz w:val="24"/>
          <w:szCs w:val="24"/>
        </w:rPr>
      </w:pPr>
      <w:r w:rsidRPr="004F6476">
        <w:rPr>
          <w:rStyle w:val="af4"/>
          <w:rFonts w:ascii="Times New Roman" w:hAnsi="Times New Roman"/>
          <w:b/>
          <w:bCs/>
          <w:sz w:val="24"/>
          <w:szCs w:val="24"/>
        </w:rPr>
        <w:t>Требования к программе:</w:t>
      </w:r>
    </w:p>
    <w:p w:rsidR="000F0D22" w:rsidRPr="004F6476" w:rsidRDefault="000F0D22" w:rsidP="002874CE">
      <w:pPr>
        <w:pStyle w:val="1"/>
        <w:widowControl w:val="0"/>
        <w:ind w:firstLine="708"/>
        <w:jc w:val="both"/>
        <w:rPr>
          <w:rFonts w:ascii="Times New Roman" w:hAnsi="Times New Roman"/>
          <w:b w:val="0"/>
          <w:color w:val="auto"/>
          <w:sz w:val="24"/>
          <w:szCs w:val="24"/>
        </w:rPr>
      </w:pPr>
      <w:r w:rsidRPr="004F6476">
        <w:rPr>
          <w:rFonts w:ascii="Times New Roman" w:hAnsi="Times New Roman"/>
          <w:b w:val="0"/>
          <w:color w:val="auto"/>
          <w:sz w:val="24"/>
          <w:szCs w:val="24"/>
        </w:rPr>
        <w:t xml:space="preserve">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w:t>
      </w:r>
      <w:r w:rsidRPr="004F6476">
        <w:rPr>
          <w:rFonts w:ascii="Times New Roman" w:hAnsi="Times New Roman"/>
          <w:b w:val="0"/>
          <w:color w:val="auto"/>
          <w:sz w:val="24"/>
          <w:szCs w:val="24"/>
        </w:rPr>
        <w:lastRenderedPageBreak/>
        <w:t>принятых в целях организации и осуществления внутреннего контроля.</w:t>
      </w:r>
    </w:p>
    <w:p w:rsidR="000F0D22" w:rsidRPr="004F6476" w:rsidRDefault="000F0D22" w:rsidP="002874CE">
      <w:pPr>
        <w:pStyle w:val="1"/>
        <w:widowControl w:val="0"/>
        <w:ind w:firstLine="708"/>
        <w:jc w:val="both"/>
        <w:rPr>
          <w:rFonts w:ascii="Times New Roman" w:hAnsi="Times New Roman"/>
          <w:b w:val="0"/>
          <w:color w:val="auto"/>
          <w:sz w:val="24"/>
          <w:szCs w:val="24"/>
        </w:rPr>
      </w:pPr>
      <w:r w:rsidRPr="004F6476">
        <w:rPr>
          <w:rFonts w:ascii="Times New Roman" w:hAnsi="Times New Roman"/>
          <w:b w:val="0"/>
          <w:color w:val="auto"/>
          <w:sz w:val="24"/>
          <w:szCs w:val="24"/>
        </w:rPr>
        <w:t>В программе проверки осуществления внутреннего контроля предусматриваются:</w:t>
      </w:r>
    </w:p>
    <w:p w:rsidR="000F0D22" w:rsidRPr="004F6476" w:rsidRDefault="000F0D22" w:rsidP="002874CE">
      <w:pPr>
        <w:pStyle w:val="1"/>
        <w:widowControl w:val="0"/>
        <w:ind w:firstLine="708"/>
        <w:jc w:val="both"/>
        <w:rPr>
          <w:rFonts w:ascii="Times New Roman" w:hAnsi="Times New Roman"/>
          <w:b w:val="0"/>
          <w:color w:val="auto"/>
          <w:sz w:val="24"/>
          <w:szCs w:val="24"/>
        </w:rPr>
      </w:pPr>
      <w:r w:rsidRPr="004F6476">
        <w:rPr>
          <w:rFonts w:ascii="Times New Roman" w:hAnsi="Times New Roman"/>
          <w:b w:val="0"/>
          <w:color w:val="auto"/>
          <w:sz w:val="24"/>
          <w:szCs w:val="24"/>
        </w:rPr>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rsidR="000F0D22" w:rsidRPr="004F6476" w:rsidRDefault="000F0D22" w:rsidP="002874CE">
      <w:pPr>
        <w:pStyle w:val="1"/>
        <w:widowControl w:val="0"/>
        <w:ind w:firstLine="708"/>
        <w:jc w:val="both"/>
        <w:rPr>
          <w:rFonts w:ascii="Times New Roman" w:hAnsi="Times New Roman"/>
          <w:b w:val="0"/>
          <w:color w:val="auto"/>
          <w:sz w:val="24"/>
          <w:szCs w:val="24"/>
        </w:rPr>
      </w:pPr>
      <w:r w:rsidRPr="004F6476">
        <w:rPr>
          <w:rFonts w:ascii="Times New Roman" w:hAnsi="Times New Roman"/>
          <w:b w:val="0"/>
          <w:color w:val="auto"/>
          <w:sz w:val="24"/>
          <w:szCs w:val="24"/>
        </w:rPr>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rsidR="00044E4B" w:rsidRPr="004F6476" w:rsidRDefault="000F0D22" w:rsidP="002874CE">
      <w:pPr>
        <w:pStyle w:val="1"/>
        <w:widowControl w:val="0"/>
        <w:ind w:firstLine="708"/>
        <w:jc w:val="both"/>
        <w:rPr>
          <w:rFonts w:ascii="Times New Roman" w:hAnsi="Times New Roman"/>
          <w:b w:val="0"/>
          <w:color w:val="auto"/>
          <w:sz w:val="24"/>
          <w:szCs w:val="24"/>
        </w:rPr>
      </w:pPr>
      <w:r w:rsidRPr="004F6476">
        <w:rPr>
          <w:rFonts w:ascii="Times New Roman" w:hAnsi="Times New Roman"/>
          <w:b w:val="0"/>
          <w:color w:val="auto"/>
          <w:sz w:val="24"/>
          <w:szCs w:val="24"/>
        </w:rPr>
        <w:t>в) принятие мер, направленных на устранение выявленных по результатам проверок нарушений.</w:t>
      </w:r>
    </w:p>
    <w:p w:rsidR="000F0D22" w:rsidRPr="004F6476" w:rsidRDefault="000F0D22" w:rsidP="002874CE">
      <w:pPr>
        <w:jc w:val="both"/>
      </w:pPr>
    </w:p>
    <w:p w:rsidR="0058384C" w:rsidRPr="004F6476" w:rsidRDefault="00D35D62" w:rsidP="002874CE">
      <w:pPr>
        <w:pStyle w:val="1"/>
        <w:widowControl w:val="0"/>
        <w:rPr>
          <w:rStyle w:val="af4"/>
          <w:rFonts w:ascii="Times New Roman" w:hAnsi="Times New Roman"/>
          <w:b/>
          <w:bCs/>
          <w:color w:val="auto"/>
          <w:sz w:val="24"/>
          <w:szCs w:val="24"/>
        </w:rPr>
      </w:pPr>
      <w:bookmarkStart w:id="44" w:name="_Toc6471618"/>
      <w:r w:rsidRPr="004F6476">
        <w:rPr>
          <w:rStyle w:val="af4"/>
          <w:rFonts w:ascii="Times New Roman" w:hAnsi="Times New Roman"/>
          <w:b/>
          <w:bCs/>
          <w:color w:val="auto"/>
          <w:sz w:val="24"/>
          <w:szCs w:val="24"/>
        </w:rPr>
        <w:t>1</w:t>
      </w:r>
      <w:r w:rsidR="001959FE" w:rsidRPr="004F6476">
        <w:rPr>
          <w:rStyle w:val="af4"/>
          <w:rFonts w:ascii="Times New Roman" w:hAnsi="Times New Roman"/>
          <w:b/>
          <w:bCs/>
          <w:color w:val="auto"/>
          <w:sz w:val="24"/>
          <w:szCs w:val="24"/>
        </w:rPr>
        <w:t>4</w:t>
      </w:r>
      <w:r w:rsidRPr="004F6476">
        <w:rPr>
          <w:rStyle w:val="af4"/>
          <w:rFonts w:ascii="Times New Roman" w:hAnsi="Times New Roman"/>
          <w:b/>
          <w:bCs/>
          <w:color w:val="auto"/>
          <w:sz w:val="24"/>
          <w:szCs w:val="24"/>
        </w:rPr>
        <w:t xml:space="preserve">. </w:t>
      </w:r>
      <w:r w:rsidR="002842EB" w:rsidRPr="004F6476">
        <w:rPr>
          <w:rStyle w:val="af4"/>
          <w:rFonts w:ascii="Times New Roman" w:hAnsi="Times New Roman"/>
          <w:b/>
          <w:bCs/>
          <w:color w:val="auto"/>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4F6476">
        <w:rPr>
          <w:rStyle w:val="af4"/>
          <w:rFonts w:ascii="Times New Roman" w:hAnsi="Times New Roman"/>
          <w:b/>
          <w:bCs/>
          <w:color w:val="auto"/>
          <w:sz w:val="24"/>
          <w:szCs w:val="24"/>
        </w:rPr>
        <w:t>финансированию терроризма и финансированию распространения оружия массового уничтожения</w:t>
      </w:r>
      <w:r w:rsidR="002842EB" w:rsidRPr="004F6476">
        <w:rPr>
          <w:rStyle w:val="af4"/>
          <w:rFonts w:ascii="Times New Roman" w:hAnsi="Times New Roman"/>
          <w:b/>
          <w:bCs/>
          <w:color w:val="auto"/>
          <w:sz w:val="24"/>
          <w:szCs w:val="24"/>
        </w:rPr>
        <w:t xml:space="preserve"> </w:t>
      </w:r>
      <w:r w:rsidR="00187F9C" w:rsidRPr="004F6476">
        <w:rPr>
          <w:rStyle w:val="af4"/>
          <w:rFonts w:ascii="Times New Roman" w:hAnsi="Times New Roman"/>
          <w:b/>
          <w:bCs/>
          <w:color w:val="auto"/>
          <w:sz w:val="24"/>
          <w:szCs w:val="24"/>
        </w:rPr>
        <w:t>(программа хранения информации)</w:t>
      </w:r>
      <w:bookmarkEnd w:id="44"/>
    </w:p>
    <w:p w:rsidR="00060535" w:rsidRPr="004F6476" w:rsidRDefault="00060535" w:rsidP="002874CE">
      <w:pPr>
        <w:widowControl w:val="0"/>
        <w:autoSpaceDE w:val="0"/>
        <w:autoSpaceDN w:val="0"/>
        <w:adjustRightInd w:val="0"/>
        <w:ind w:firstLine="284"/>
        <w:jc w:val="both"/>
        <w:outlineLvl w:val="1"/>
        <w:rPr>
          <w:b/>
          <w:bCs/>
        </w:rPr>
      </w:pPr>
    </w:p>
    <w:p w:rsidR="008C3C95" w:rsidRPr="004F6476" w:rsidRDefault="008C3C95" w:rsidP="002874CE">
      <w:pPr>
        <w:pStyle w:val="1"/>
        <w:widowControl w:val="0"/>
        <w:jc w:val="both"/>
        <w:rPr>
          <w:rFonts w:ascii="Times New Roman" w:hAnsi="Times New Roman"/>
          <w:b w:val="0"/>
          <w:bCs w:val="0"/>
          <w:color w:val="auto"/>
          <w:sz w:val="24"/>
          <w:szCs w:val="24"/>
        </w:rPr>
      </w:pPr>
      <w:bookmarkStart w:id="45" w:name="_Toc6471619"/>
      <w:r w:rsidRPr="004F6476">
        <w:rPr>
          <w:rStyle w:val="af4"/>
          <w:rFonts w:ascii="Times New Roman" w:hAnsi="Times New Roman"/>
          <w:b/>
          <w:bCs/>
          <w:sz w:val="24"/>
          <w:szCs w:val="24"/>
        </w:rPr>
        <w:t>Требования к программе:</w:t>
      </w:r>
    </w:p>
    <w:p w:rsidR="000F0D22"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Программа хранения информации обеспечивает хранение в течение не менее 5 лет со дня прекращения отношений с клиентом:</w:t>
      </w:r>
    </w:p>
    <w:p w:rsidR="008C3C95"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rsidR="000F0D22"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rsidR="000F0D22"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rsidR="000F0D22"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г) документов по операциям, по которым составлялись внутренние сообщения;</w:t>
      </w:r>
    </w:p>
    <w:p w:rsidR="000F0D22"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д) внутренних сообщений;</w:t>
      </w:r>
    </w:p>
    <w:p w:rsidR="000F0D22"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е) результатов изучения оснований и целей выявленных необычных операций (сделок);</w:t>
      </w:r>
    </w:p>
    <w:p w:rsidR="000F0D22"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rsidR="000F0D22"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з) иных документов, полученных в результате применения правил внутреннего контроля.</w:t>
      </w:r>
    </w:p>
    <w:p w:rsidR="000F0D22" w:rsidRPr="004F6476" w:rsidRDefault="000F0D22" w:rsidP="002874CE">
      <w:pPr>
        <w:pStyle w:val="1"/>
        <w:widowControl w:val="0"/>
        <w:ind w:firstLine="708"/>
        <w:jc w:val="both"/>
        <w:rPr>
          <w:rFonts w:ascii="Times New Roman" w:hAnsi="Times New Roman"/>
          <w:b w:val="0"/>
          <w:bCs w:val="0"/>
          <w:color w:val="auto"/>
          <w:sz w:val="24"/>
          <w:szCs w:val="24"/>
        </w:rPr>
      </w:pPr>
      <w:r w:rsidRPr="004F6476">
        <w:rPr>
          <w:rFonts w:ascii="Times New Roman" w:hAnsi="Times New Roman"/>
          <w:b w:val="0"/>
          <w:bCs w:val="0"/>
          <w:color w:val="auto"/>
          <w:sz w:val="24"/>
          <w:szCs w:val="24"/>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rsidR="000F0D22" w:rsidRPr="004F6476" w:rsidRDefault="000F0D22" w:rsidP="002874CE">
      <w:pPr>
        <w:pStyle w:val="1"/>
        <w:widowControl w:val="0"/>
        <w:jc w:val="both"/>
        <w:rPr>
          <w:rFonts w:ascii="Times New Roman" w:hAnsi="Times New Roman"/>
          <w:b w:val="0"/>
          <w:bCs w:val="0"/>
          <w:color w:val="auto"/>
          <w:sz w:val="24"/>
          <w:szCs w:val="24"/>
        </w:rPr>
      </w:pPr>
    </w:p>
    <w:p w:rsidR="00B679F2" w:rsidRPr="004F6476" w:rsidRDefault="00B679F2" w:rsidP="002874CE">
      <w:pPr>
        <w:pStyle w:val="1"/>
        <w:widowControl w:val="0"/>
        <w:rPr>
          <w:rFonts w:ascii="Times New Roman" w:hAnsi="Times New Roman"/>
          <w:sz w:val="24"/>
          <w:szCs w:val="24"/>
        </w:rPr>
      </w:pPr>
      <w:r w:rsidRPr="004F6476">
        <w:rPr>
          <w:rFonts w:ascii="Times New Roman" w:hAnsi="Times New Roman"/>
          <w:sz w:val="24"/>
          <w:szCs w:val="24"/>
        </w:rPr>
        <w:t xml:space="preserve">15. Обеспечение конфиденциальности информации, полученной в результате применения настоящих ПВК </w:t>
      </w:r>
      <w:r w:rsidR="005544CC" w:rsidRPr="004F6476">
        <w:rPr>
          <w:rFonts w:ascii="Times New Roman" w:hAnsi="Times New Roman"/>
          <w:sz w:val="24"/>
          <w:szCs w:val="24"/>
        </w:rPr>
        <w:t>в целях</w:t>
      </w:r>
      <w:r w:rsidRPr="004F6476">
        <w:rPr>
          <w:rFonts w:ascii="Times New Roman" w:hAnsi="Times New Roman"/>
          <w:sz w:val="24"/>
          <w:szCs w:val="24"/>
        </w:rPr>
        <w:t xml:space="preserve"> </w:t>
      </w:r>
      <w:r w:rsidR="00E95D79" w:rsidRPr="004F6476">
        <w:rPr>
          <w:rFonts w:ascii="Times New Roman" w:hAnsi="Times New Roman"/>
          <w:sz w:val="24"/>
          <w:szCs w:val="24"/>
        </w:rPr>
        <w:t>ПОД/ФТ/ФРОМУ</w:t>
      </w:r>
      <w:bookmarkEnd w:id="45"/>
    </w:p>
    <w:p w:rsidR="00E97DB8" w:rsidRPr="004F6476" w:rsidRDefault="00E97DB8" w:rsidP="002874CE">
      <w:pPr>
        <w:widowControl w:val="0"/>
        <w:autoSpaceDE w:val="0"/>
        <w:autoSpaceDN w:val="0"/>
        <w:adjustRightInd w:val="0"/>
        <w:ind w:firstLine="284"/>
        <w:jc w:val="both"/>
        <w:rPr>
          <w:b/>
        </w:rPr>
      </w:pPr>
    </w:p>
    <w:p w:rsidR="008C3C95" w:rsidRPr="004F6476" w:rsidRDefault="008C3C95" w:rsidP="002874CE">
      <w:pPr>
        <w:widowControl w:val="0"/>
        <w:jc w:val="both"/>
        <w:rPr>
          <w:rStyle w:val="af4"/>
          <w:rFonts w:ascii="Times New Roman" w:hAnsi="Times New Roman"/>
          <w:sz w:val="24"/>
        </w:rPr>
      </w:pPr>
      <w:r w:rsidRPr="004F6476">
        <w:rPr>
          <w:rStyle w:val="af4"/>
          <w:rFonts w:ascii="Times New Roman" w:hAnsi="Times New Roman"/>
          <w:sz w:val="24"/>
        </w:rPr>
        <w:t xml:space="preserve">Требования к программе: </w:t>
      </w:r>
    </w:p>
    <w:p w:rsidR="0044777F" w:rsidRPr="004F6476" w:rsidRDefault="000F0D22" w:rsidP="002874CE">
      <w:pPr>
        <w:widowControl w:val="0"/>
        <w:ind w:firstLine="708"/>
        <w:jc w:val="both"/>
        <w:rPr>
          <w:rStyle w:val="af4"/>
          <w:rFonts w:ascii="Times New Roman" w:hAnsi="Times New Roman"/>
          <w:sz w:val="24"/>
        </w:rPr>
      </w:pPr>
      <w:r w:rsidRPr="004F6476">
        <w:t xml:space="preserve">Правила внутреннего контроля предусматривают обеспечение конфиденциальности информации, полученной в результате применения правил внутреннего контроля, а также мер, принимаемых организацией и индивидуальным предпринимателем при реализации таких правил в </w:t>
      </w:r>
      <w:r w:rsidRPr="004F6476">
        <w:lastRenderedPageBreak/>
        <w:t>соответствии с законодательством Российской Федерации.</w:t>
      </w:r>
    </w:p>
    <w:p w:rsidR="0044777F" w:rsidRPr="004F6476" w:rsidRDefault="0044777F" w:rsidP="002874CE">
      <w:pPr>
        <w:widowControl w:val="0"/>
        <w:jc w:val="both"/>
        <w:rPr>
          <w:rStyle w:val="af4"/>
          <w:rFonts w:ascii="Times New Roman" w:hAnsi="Times New Roman"/>
          <w:sz w:val="24"/>
        </w:rPr>
      </w:pPr>
    </w:p>
    <w:p w:rsidR="00B36550" w:rsidRPr="004F6476" w:rsidRDefault="00A2101F" w:rsidP="002874CE">
      <w:pPr>
        <w:widowControl w:val="0"/>
        <w:jc w:val="both"/>
        <w:rPr>
          <w:rStyle w:val="af4"/>
          <w:rFonts w:ascii="Times New Roman" w:hAnsi="Times New Roman"/>
          <w:sz w:val="24"/>
        </w:rPr>
      </w:pPr>
      <w:r w:rsidRPr="004F6476">
        <w:rPr>
          <w:rStyle w:val="af4"/>
          <w:rFonts w:ascii="Times New Roman" w:hAnsi="Times New Roman"/>
          <w:sz w:val="24"/>
        </w:rPr>
        <w:t>П</w:t>
      </w:r>
      <w:r w:rsidR="00B36550" w:rsidRPr="004F6476">
        <w:rPr>
          <w:rStyle w:val="af4"/>
          <w:rFonts w:ascii="Times New Roman" w:hAnsi="Times New Roman"/>
          <w:sz w:val="24"/>
        </w:rPr>
        <w:t>РИЛОЖЕНИЯ</w:t>
      </w:r>
      <w:r w:rsidR="00044E4B" w:rsidRPr="004F6476">
        <w:rPr>
          <w:rStyle w:val="af4"/>
          <w:rFonts w:ascii="Times New Roman" w:hAnsi="Times New Roman"/>
          <w:sz w:val="24"/>
        </w:rPr>
        <w:t>:</w:t>
      </w:r>
    </w:p>
    <w:p w:rsidR="00044E4B" w:rsidRPr="004F6476" w:rsidRDefault="00044E4B" w:rsidP="002874CE">
      <w:pPr>
        <w:widowControl w:val="0"/>
        <w:jc w:val="both"/>
        <w:rPr>
          <w:b/>
          <w:color w:val="000000" w:themeColor="text1"/>
        </w:rPr>
      </w:pPr>
    </w:p>
    <w:p w:rsidR="00D1395C" w:rsidRPr="004F6476" w:rsidRDefault="00572381" w:rsidP="002874CE">
      <w:pPr>
        <w:pStyle w:val="2"/>
        <w:rPr>
          <w:rFonts w:ascii="Times New Roman" w:hAnsi="Times New Roman" w:cs="Times New Roman"/>
          <w:sz w:val="24"/>
          <w:szCs w:val="24"/>
          <w:lang w:eastAsia="en-US"/>
        </w:rPr>
      </w:pPr>
      <w:bookmarkStart w:id="46" w:name="_Toc455589212"/>
      <w:bookmarkStart w:id="47" w:name="_Toc464404768"/>
      <w:bookmarkStart w:id="48" w:name="_Toc2169847"/>
      <w:bookmarkStart w:id="49" w:name="_Toc2262677"/>
      <w:bookmarkStart w:id="50" w:name="_Toc6471620"/>
      <w:bookmarkStart w:id="51" w:name="_Toc455589213"/>
      <w:bookmarkStart w:id="52" w:name="_Toc464404769"/>
      <w:r w:rsidRPr="004F6476">
        <w:rPr>
          <w:rFonts w:ascii="Times New Roman" w:hAnsi="Times New Roman" w:cs="Times New Roman"/>
          <w:sz w:val="24"/>
          <w:szCs w:val="24"/>
          <w:lang w:eastAsia="en-US"/>
        </w:rPr>
        <w:t>Приложение № 1.</w:t>
      </w:r>
      <w:bookmarkEnd w:id="46"/>
      <w:bookmarkEnd w:id="47"/>
      <w:r w:rsidRPr="004F6476">
        <w:rPr>
          <w:rFonts w:ascii="Times New Roman" w:hAnsi="Times New Roman" w:cs="Times New Roman"/>
          <w:sz w:val="24"/>
          <w:szCs w:val="24"/>
          <w:lang w:eastAsia="en-US"/>
        </w:rPr>
        <w:t xml:space="preserve"> </w:t>
      </w:r>
      <w:r w:rsidR="00D1395C" w:rsidRPr="004F6476">
        <w:rPr>
          <w:rFonts w:ascii="Times New Roman" w:hAnsi="Times New Roman" w:cs="Times New Roman"/>
          <w:sz w:val="24"/>
          <w:szCs w:val="24"/>
          <w:lang w:eastAsia="en-US"/>
        </w:rPr>
        <w:t>Анкета клиента, представителя клиента, выгодоприобретателя, бенефициарного владельца</w:t>
      </w:r>
      <w:bookmarkEnd w:id="48"/>
      <w:r w:rsidR="00D1395C" w:rsidRPr="004F6476">
        <w:rPr>
          <w:rFonts w:ascii="Times New Roman" w:hAnsi="Times New Roman" w:cs="Times New Roman"/>
          <w:sz w:val="24"/>
          <w:szCs w:val="24"/>
          <w:lang w:eastAsia="en-US"/>
        </w:rPr>
        <w:t xml:space="preserve"> – физического лица</w:t>
      </w:r>
      <w:bookmarkEnd w:id="49"/>
      <w:bookmarkEnd w:id="50"/>
    </w:p>
    <w:p w:rsidR="008223A8" w:rsidRPr="004F6476" w:rsidRDefault="008223A8" w:rsidP="002874CE">
      <w:pPr>
        <w:jc w:val="both"/>
        <w:rPr>
          <w:color w:val="000000" w:themeColor="text1"/>
          <w:lang w:eastAsia="en-US"/>
        </w:rPr>
      </w:pPr>
    </w:p>
    <w:p w:rsidR="00D1395C" w:rsidRPr="004F6476" w:rsidRDefault="00093852" w:rsidP="002874CE">
      <w:pPr>
        <w:pStyle w:val="2"/>
        <w:rPr>
          <w:rFonts w:ascii="Times New Roman" w:eastAsia="Calibri" w:hAnsi="Times New Roman" w:cs="Times New Roman"/>
          <w:sz w:val="24"/>
          <w:szCs w:val="24"/>
          <w:lang w:eastAsia="en-US"/>
        </w:rPr>
      </w:pPr>
      <w:bookmarkStart w:id="53" w:name="_Toc2169848"/>
      <w:bookmarkStart w:id="54" w:name="_Toc2262678"/>
      <w:bookmarkStart w:id="55" w:name="_Toc6471621"/>
      <w:bookmarkStart w:id="56" w:name="_Toc455589214"/>
      <w:bookmarkStart w:id="57" w:name="_Toc464404770"/>
      <w:bookmarkEnd w:id="51"/>
      <w:bookmarkEnd w:id="52"/>
      <w:r w:rsidRPr="004F6476">
        <w:rPr>
          <w:rFonts w:ascii="Times New Roman" w:hAnsi="Times New Roman" w:cs="Times New Roman"/>
          <w:sz w:val="24"/>
          <w:szCs w:val="24"/>
          <w:lang w:eastAsia="en-US"/>
        </w:rPr>
        <w:t xml:space="preserve">Приложение № 2. </w:t>
      </w:r>
      <w:r w:rsidR="00D1395C" w:rsidRPr="004F6476">
        <w:rPr>
          <w:rFonts w:ascii="Times New Roman" w:hAnsi="Times New Roman" w:cs="Times New Roman"/>
          <w:sz w:val="24"/>
          <w:szCs w:val="24"/>
          <w:lang w:eastAsia="en-US"/>
        </w:rPr>
        <w:t>Анкета клиента, представителя клиента, выгодоприобретателя - юридического лица</w:t>
      </w:r>
      <w:bookmarkEnd w:id="53"/>
      <w:bookmarkEnd w:id="54"/>
      <w:bookmarkEnd w:id="55"/>
    </w:p>
    <w:p w:rsidR="00D1395C" w:rsidRPr="004F6476" w:rsidRDefault="00D1395C" w:rsidP="002874CE">
      <w:pPr>
        <w:jc w:val="both"/>
        <w:rPr>
          <w:rFonts w:eastAsia="Calibri"/>
          <w:color w:val="000000" w:themeColor="text1"/>
          <w:lang w:eastAsia="en-US"/>
        </w:rPr>
      </w:pPr>
    </w:p>
    <w:p w:rsidR="00D1395C" w:rsidRPr="004F6476" w:rsidRDefault="007B19F5" w:rsidP="002874CE">
      <w:pPr>
        <w:pStyle w:val="2"/>
        <w:rPr>
          <w:rFonts w:ascii="Times New Roman" w:hAnsi="Times New Roman" w:cs="Times New Roman"/>
          <w:sz w:val="24"/>
          <w:szCs w:val="24"/>
          <w:lang w:eastAsia="en-US"/>
        </w:rPr>
      </w:pPr>
      <w:bookmarkStart w:id="58" w:name="_Toc2169849"/>
      <w:bookmarkStart w:id="59" w:name="_Toc2262679"/>
      <w:bookmarkStart w:id="60" w:name="_Toc6471622"/>
      <w:bookmarkStart w:id="61" w:name="_Toc455589215"/>
      <w:bookmarkStart w:id="62" w:name="_Toc464404771"/>
      <w:bookmarkEnd w:id="56"/>
      <w:bookmarkEnd w:id="57"/>
      <w:r w:rsidRPr="004F6476">
        <w:rPr>
          <w:rFonts w:ascii="Times New Roman" w:hAnsi="Times New Roman" w:cs="Times New Roman"/>
          <w:sz w:val="24"/>
          <w:szCs w:val="24"/>
          <w:lang w:eastAsia="en-US"/>
        </w:rPr>
        <w:t xml:space="preserve">Приложение № 3. </w:t>
      </w:r>
      <w:r w:rsidR="00D1395C" w:rsidRPr="004F6476">
        <w:rPr>
          <w:rFonts w:ascii="Times New Roman" w:hAnsi="Times New Roman" w:cs="Times New Roman"/>
          <w:sz w:val="24"/>
          <w:szCs w:val="24"/>
          <w:lang w:eastAsia="en-US"/>
        </w:rPr>
        <w:t xml:space="preserve">Анкета клиента, представителя </w:t>
      </w:r>
      <w:r w:rsidR="00A86051" w:rsidRPr="004F6476">
        <w:rPr>
          <w:rFonts w:ascii="Times New Roman" w:hAnsi="Times New Roman" w:cs="Times New Roman"/>
          <w:sz w:val="24"/>
          <w:szCs w:val="24"/>
          <w:lang w:eastAsia="en-US"/>
        </w:rPr>
        <w:t>клиента, выгодоприобретателя - И</w:t>
      </w:r>
      <w:r w:rsidR="00D1395C" w:rsidRPr="004F6476">
        <w:rPr>
          <w:rFonts w:ascii="Times New Roman" w:hAnsi="Times New Roman" w:cs="Times New Roman"/>
          <w:sz w:val="24"/>
          <w:szCs w:val="24"/>
          <w:lang w:eastAsia="en-US"/>
        </w:rPr>
        <w:t>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58"/>
      <w:bookmarkEnd w:id="59"/>
      <w:bookmarkEnd w:id="60"/>
    </w:p>
    <w:p w:rsidR="00D1395C" w:rsidRPr="004F6476" w:rsidRDefault="00D1395C" w:rsidP="002874CE">
      <w:pPr>
        <w:jc w:val="both"/>
        <w:rPr>
          <w:bCs/>
          <w:iCs/>
          <w:color w:val="000000" w:themeColor="text1"/>
          <w:lang w:eastAsia="ar-SA"/>
        </w:rPr>
      </w:pPr>
      <w:bookmarkStart w:id="63" w:name="_Toc473478631"/>
      <w:bookmarkStart w:id="64" w:name="_Toc508629840"/>
      <w:bookmarkStart w:id="65" w:name="_Toc510186844"/>
      <w:bookmarkStart w:id="66" w:name="_Toc526441116"/>
      <w:bookmarkStart w:id="67" w:name="_Toc527642655"/>
    </w:p>
    <w:p w:rsidR="00D1395C" w:rsidRPr="004F6476" w:rsidRDefault="00E1348B" w:rsidP="002874CE">
      <w:pPr>
        <w:pStyle w:val="2"/>
        <w:rPr>
          <w:rStyle w:val="af4"/>
          <w:rFonts w:ascii="Times New Roman" w:hAnsi="Times New Roman" w:cs="Times New Roman"/>
          <w:b/>
          <w:i/>
          <w:sz w:val="24"/>
          <w:szCs w:val="24"/>
        </w:rPr>
      </w:pPr>
      <w:bookmarkStart w:id="68" w:name="_Toc6471623"/>
      <w:bookmarkEnd w:id="63"/>
      <w:bookmarkEnd w:id="64"/>
      <w:bookmarkEnd w:id="65"/>
      <w:bookmarkEnd w:id="66"/>
      <w:bookmarkEnd w:id="67"/>
      <w:bookmarkEnd w:id="61"/>
      <w:bookmarkEnd w:id="62"/>
      <w:r w:rsidRPr="004F6476">
        <w:rPr>
          <w:rStyle w:val="af4"/>
          <w:rFonts w:ascii="Times New Roman" w:hAnsi="Times New Roman" w:cs="Times New Roman"/>
          <w:b/>
          <w:sz w:val="24"/>
          <w:szCs w:val="24"/>
        </w:rPr>
        <w:t xml:space="preserve">Приложение № 4. </w:t>
      </w:r>
      <w:r w:rsidR="00D1395C" w:rsidRPr="004F6476">
        <w:rPr>
          <w:rStyle w:val="af4"/>
          <w:rFonts w:ascii="Times New Roman" w:hAnsi="Times New Roman" w:cs="Times New Roman"/>
          <w:b/>
          <w:sz w:val="24"/>
          <w:szCs w:val="24"/>
        </w:rPr>
        <w:t>Анкета клиента, представителя клиента, выгодоприобретателя - иностранной структуры без образования юридического лица</w:t>
      </w:r>
      <w:bookmarkEnd w:id="68"/>
    </w:p>
    <w:p w:rsidR="00D1395C" w:rsidRPr="004F6476" w:rsidRDefault="00D1395C" w:rsidP="002874CE">
      <w:pPr>
        <w:jc w:val="both"/>
        <w:rPr>
          <w:color w:val="000000" w:themeColor="text1"/>
          <w:lang w:eastAsia="en-US"/>
        </w:rPr>
      </w:pPr>
    </w:p>
    <w:p w:rsidR="00E6770E" w:rsidRPr="004F6476" w:rsidRDefault="000B3EB5" w:rsidP="002874CE">
      <w:pPr>
        <w:pStyle w:val="1"/>
        <w:widowControl w:val="0"/>
        <w:jc w:val="both"/>
        <w:rPr>
          <w:rFonts w:ascii="Times New Roman" w:hAnsi="Times New Roman"/>
          <w:sz w:val="24"/>
          <w:szCs w:val="24"/>
        </w:rPr>
      </w:pPr>
      <w:bookmarkStart w:id="69" w:name="_Toc6471624"/>
      <w:r w:rsidRPr="004F6476">
        <w:rPr>
          <w:rStyle w:val="af4"/>
          <w:rFonts w:ascii="Times New Roman" w:hAnsi="Times New Roman"/>
          <w:b/>
          <w:bCs/>
          <w:sz w:val="24"/>
          <w:szCs w:val="24"/>
        </w:rPr>
        <w:t xml:space="preserve">Приложение № 5. </w:t>
      </w:r>
      <w:r w:rsidR="00E6770E" w:rsidRPr="004F6476">
        <w:rPr>
          <w:rStyle w:val="af4"/>
          <w:rFonts w:ascii="Times New Roman" w:hAnsi="Times New Roman"/>
          <w:b/>
          <w:bCs/>
          <w:sz w:val="24"/>
          <w:szCs w:val="24"/>
        </w:rPr>
        <w:t>Операции с денежными средствами или иным имуществом, подлежащие обязательному контролю</w:t>
      </w:r>
      <w:bookmarkEnd w:id="69"/>
    </w:p>
    <w:p w:rsidR="00EC5416" w:rsidRPr="004F6476" w:rsidRDefault="00EC5416" w:rsidP="002874CE">
      <w:pPr>
        <w:widowControl w:val="0"/>
        <w:shd w:val="clear" w:color="auto" w:fill="FFFFFF"/>
        <w:autoSpaceDE w:val="0"/>
        <w:autoSpaceDN w:val="0"/>
        <w:adjustRightInd w:val="0"/>
        <w:ind w:firstLine="284"/>
        <w:jc w:val="both"/>
        <w:rPr>
          <w:color w:val="000000" w:themeColor="text1"/>
        </w:rPr>
      </w:pPr>
    </w:p>
    <w:p w:rsidR="00BC2F99" w:rsidRPr="004F6476" w:rsidRDefault="004B5471" w:rsidP="002874CE">
      <w:pPr>
        <w:pStyle w:val="1"/>
        <w:widowControl w:val="0"/>
        <w:jc w:val="both"/>
        <w:rPr>
          <w:rStyle w:val="af4"/>
          <w:rFonts w:ascii="Times New Roman" w:hAnsi="Times New Roman"/>
          <w:b/>
          <w:bCs/>
          <w:sz w:val="24"/>
          <w:szCs w:val="24"/>
        </w:rPr>
      </w:pPr>
      <w:bookmarkStart w:id="70" w:name="_Toc2609123"/>
      <w:bookmarkStart w:id="71" w:name="_Toc2682601"/>
      <w:bookmarkStart w:id="72" w:name="_Toc6471625"/>
      <w:r w:rsidRPr="004F6476">
        <w:rPr>
          <w:rStyle w:val="af4"/>
          <w:rFonts w:ascii="Times New Roman" w:hAnsi="Times New Roman"/>
          <w:b/>
          <w:bCs/>
          <w:sz w:val="24"/>
          <w:szCs w:val="24"/>
        </w:rPr>
        <w:t xml:space="preserve">Приложение № 6. </w:t>
      </w:r>
      <w:r w:rsidR="00BC2F99" w:rsidRPr="004F6476">
        <w:rPr>
          <w:rStyle w:val="af4"/>
          <w:rFonts w:ascii="Times New Roman" w:hAnsi="Times New Roman"/>
          <w:b/>
          <w:bCs/>
          <w:sz w:val="24"/>
          <w:szCs w:val="24"/>
        </w:rPr>
        <w:t xml:space="preserve">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w:t>
      </w:r>
      <w:r w:rsidR="00B85F92" w:rsidRPr="004F6476">
        <w:rPr>
          <w:rStyle w:val="af4"/>
          <w:rFonts w:ascii="Times New Roman" w:hAnsi="Times New Roman"/>
          <w:b/>
          <w:bCs/>
          <w:sz w:val="24"/>
          <w:szCs w:val="24"/>
        </w:rPr>
        <w:t>И</w:t>
      </w:r>
      <w:r w:rsidR="00BC2F99" w:rsidRPr="004F6476">
        <w:rPr>
          <w:rStyle w:val="af4"/>
          <w:rFonts w:ascii="Times New Roman" w:hAnsi="Times New Roman"/>
          <w:b/>
          <w:bCs/>
          <w:sz w:val="24"/>
          <w:szCs w:val="24"/>
        </w:rPr>
        <w:t xml:space="preserve">ндивидуальными предпринимателями от 01.03.2019 и Информационного письма </w:t>
      </w:r>
      <w:r w:rsidR="00F51023" w:rsidRPr="004F6476">
        <w:rPr>
          <w:rStyle w:val="af4"/>
          <w:rFonts w:ascii="Times New Roman" w:hAnsi="Times New Roman"/>
          <w:b/>
          <w:bCs/>
          <w:sz w:val="24"/>
          <w:szCs w:val="24"/>
        </w:rPr>
        <w:t xml:space="preserve">Федеральной службы по финансовому мониторингу от 02.08. 2011 № 17 </w:t>
      </w:r>
      <w:r w:rsidR="00BC2F99" w:rsidRPr="004F6476">
        <w:rPr>
          <w:rStyle w:val="af4"/>
          <w:rFonts w:ascii="Times New Roman" w:hAnsi="Times New Roman"/>
          <w:b/>
          <w:bCs/>
          <w:sz w:val="24"/>
          <w:szCs w:val="24"/>
        </w:rPr>
        <w:t>«О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70"/>
      <w:bookmarkEnd w:id="71"/>
      <w:bookmarkEnd w:id="72"/>
    </w:p>
    <w:p w:rsidR="00BC2F99" w:rsidRPr="004F6476" w:rsidRDefault="00BC2F99" w:rsidP="002874CE">
      <w:pPr>
        <w:pStyle w:val="ConsPlusNormal"/>
        <w:ind w:firstLine="0"/>
        <w:jc w:val="both"/>
        <w:rPr>
          <w:rFonts w:ascii="Times New Roman" w:hAnsi="Times New Roman" w:cs="Times New Roman"/>
          <w:b/>
          <w:color w:val="000000" w:themeColor="text1"/>
        </w:rPr>
      </w:pPr>
    </w:p>
    <w:p w:rsidR="0098061F" w:rsidRPr="004F6476" w:rsidRDefault="00B51062" w:rsidP="002874CE">
      <w:pPr>
        <w:pStyle w:val="2"/>
        <w:rPr>
          <w:rStyle w:val="af4"/>
          <w:rFonts w:ascii="Times New Roman" w:hAnsi="Times New Roman" w:cs="Times New Roman"/>
          <w:b/>
          <w:bCs/>
          <w:sz w:val="24"/>
          <w:szCs w:val="24"/>
        </w:rPr>
      </w:pPr>
      <w:bookmarkStart w:id="73" w:name="_Toc6471626"/>
      <w:r w:rsidRPr="004F6476">
        <w:rPr>
          <w:rStyle w:val="af4"/>
          <w:rFonts w:ascii="Times New Roman" w:hAnsi="Times New Roman" w:cs="Times New Roman"/>
          <w:b/>
          <w:sz w:val="24"/>
          <w:szCs w:val="24"/>
        </w:rPr>
        <w:t xml:space="preserve">Приложение № 7. </w:t>
      </w:r>
      <w:r w:rsidR="006D66DD" w:rsidRPr="004F6476">
        <w:rPr>
          <w:rStyle w:val="af4"/>
          <w:rFonts w:ascii="Times New Roman" w:hAnsi="Times New Roman" w:cs="Times New Roman"/>
          <w:b/>
          <w:sz w:val="24"/>
          <w:szCs w:val="24"/>
        </w:rPr>
        <w:t>К</w:t>
      </w:r>
      <w:r w:rsidR="00A818E2" w:rsidRPr="004F6476">
        <w:rPr>
          <w:rStyle w:val="af4"/>
          <w:rFonts w:ascii="Times New Roman" w:hAnsi="Times New Roman" w:cs="Times New Roman"/>
          <w:b/>
          <w:sz w:val="24"/>
          <w:szCs w:val="24"/>
        </w:rPr>
        <w:t xml:space="preserve">ритерии и </w:t>
      </w:r>
      <w:r w:rsidR="00A818E2" w:rsidRPr="004F6476">
        <w:rPr>
          <w:rStyle w:val="af4"/>
          <w:rFonts w:ascii="Times New Roman" w:hAnsi="Times New Roman" w:cs="Times New Roman"/>
          <w:b/>
          <w:bCs/>
          <w:sz w:val="24"/>
          <w:szCs w:val="24"/>
        </w:rPr>
        <w:t>признаки</w:t>
      </w:r>
      <w:r w:rsidR="00A818E2" w:rsidRPr="004F6476">
        <w:rPr>
          <w:rStyle w:val="af4"/>
          <w:rFonts w:ascii="Times New Roman" w:hAnsi="Times New Roman" w:cs="Times New Roman"/>
          <w:b/>
          <w:sz w:val="24"/>
          <w:szCs w:val="24"/>
        </w:rPr>
        <w:t xml:space="preserve"> необычных сделок</w:t>
      </w:r>
      <w:bookmarkEnd w:id="73"/>
    </w:p>
    <w:p w:rsidR="00A818E2" w:rsidRPr="004F6476" w:rsidRDefault="00A818E2" w:rsidP="002874CE">
      <w:pPr>
        <w:pStyle w:val="ConsNormal"/>
        <w:ind w:firstLine="0"/>
        <w:jc w:val="both"/>
        <w:rPr>
          <w:rFonts w:ascii="Times New Roman" w:hAnsi="Times New Roman" w:cs="Times New Roman"/>
          <w:b/>
          <w:color w:val="000000" w:themeColor="text1"/>
        </w:rPr>
      </w:pPr>
    </w:p>
    <w:p w:rsidR="004A12F1" w:rsidRPr="004F6476" w:rsidRDefault="00101E9C" w:rsidP="002874CE">
      <w:pPr>
        <w:pStyle w:val="1"/>
        <w:widowControl w:val="0"/>
        <w:jc w:val="both"/>
        <w:rPr>
          <w:rStyle w:val="af4"/>
          <w:rFonts w:ascii="Times New Roman" w:eastAsia="Calibri" w:hAnsi="Times New Roman"/>
          <w:b/>
          <w:bCs/>
          <w:sz w:val="24"/>
          <w:szCs w:val="24"/>
        </w:rPr>
      </w:pPr>
      <w:bookmarkStart w:id="74" w:name="_Toc6471627"/>
      <w:r w:rsidRPr="004F6476">
        <w:rPr>
          <w:rStyle w:val="af4"/>
          <w:rFonts w:ascii="Times New Roman" w:hAnsi="Times New Roman"/>
          <w:b/>
          <w:bCs/>
          <w:sz w:val="24"/>
          <w:szCs w:val="24"/>
        </w:rPr>
        <w:t xml:space="preserve">Приложение № 8. </w:t>
      </w:r>
      <w:r w:rsidRPr="004F6476">
        <w:rPr>
          <w:rStyle w:val="af4"/>
          <w:rFonts w:ascii="Times New Roman" w:eastAsia="Calibri" w:hAnsi="Times New Roman"/>
          <w:b/>
          <w:bCs/>
          <w:sz w:val="24"/>
          <w:szCs w:val="24"/>
        </w:rPr>
        <w:t xml:space="preserve">Акт (отчет) </w:t>
      </w:r>
      <w:r w:rsidR="00E6770E" w:rsidRPr="004F6476">
        <w:rPr>
          <w:rStyle w:val="af4"/>
          <w:rFonts w:ascii="Times New Roman" w:eastAsia="Calibri" w:hAnsi="Times New Roman"/>
          <w:b/>
          <w:bCs/>
          <w:sz w:val="24"/>
          <w:szCs w:val="24"/>
        </w:rPr>
        <w:t xml:space="preserve">по результатам проверки </w:t>
      </w:r>
      <w:r w:rsidR="004A12F1" w:rsidRPr="004F6476">
        <w:rPr>
          <w:rStyle w:val="af4"/>
          <w:rFonts w:ascii="Times New Roman" w:hAnsi="Times New Roman"/>
          <w:b/>
          <w:bCs/>
          <w:sz w:val="24"/>
          <w:szCs w:val="24"/>
        </w:rPr>
        <w:t>наличи</w:t>
      </w:r>
      <w:r w:rsidR="004A12F1" w:rsidRPr="004F6476">
        <w:rPr>
          <w:rStyle w:val="af4"/>
          <w:rFonts w:ascii="Times New Roman" w:eastAsia="Calibri" w:hAnsi="Times New Roman"/>
          <w:b/>
          <w:bCs/>
          <w:sz w:val="24"/>
          <w:szCs w:val="24"/>
        </w:rPr>
        <w:t>я</w:t>
      </w:r>
      <w:r w:rsidR="004A12F1" w:rsidRPr="004F6476">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74"/>
      <w:r w:rsidR="004A12F1" w:rsidRPr="004F6476">
        <w:rPr>
          <w:rStyle w:val="af4"/>
          <w:rFonts w:ascii="Times New Roman" w:eastAsia="Calibri" w:hAnsi="Times New Roman"/>
          <w:b/>
          <w:bCs/>
          <w:sz w:val="24"/>
          <w:szCs w:val="24"/>
        </w:rPr>
        <w:br/>
      </w:r>
    </w:p>
    <w:p w:rsidR="002874CE" w:rsidRPr="004F6476" w:rsidRDefault="00505B17" w:rsidP="002874CE">
      <w:pPr>
        <w:pStyle w:val="1"/>
        <w:widowControl w:val="0"/>
        <w:jc w:val="both"/>
        <w:rPr>
          <w:rStyle w:val="af4"/>
          <w:rFonts w:ascii="Times New Roman" w:hAnsi="Times New Roman"/>
          <w:b/>
          <w:bCs/>
          <w:sz w:val="24"/>
          <w:szCs w:val="24"/>
        </w:rPr>
      </w:pPr>
      <w:bookmarkStart w:id="75" w:name="_Toc451173633"/>
      <w:bookmarkStart w:id="76" w:name="_Toc6471628"/>
      <w:r w:rsidRPr="004F6476">
        <w:rPr>
          <w:rStyle w:val="af4"/>
          <w:rFonts w:ascii="Times New Roman" w:hAnsi="Times New Roman"/>
          <w:b/>
          <w:bCs/>
          <w:sz w:val="24"/>
          <w:szCs w:val="24"/>
        </w:rPr>
        <w:t xml:space="preserve">Приложение № 9. </w:t>
      </w:r>
      <w:r w:rsidR="007C41F0" w:rsidRPr="004F6476">
        <w:rPr>
          <w:rStyle w:val="af4"/>
          <w:rFonts w:ascii="Times New Roman" w:hAnsi="Times New Roman"/>
          <w:b/>
          <w:bCs/>
          <w:sz w:val="24"/>
          <w:szCs w:val="24"/>
        </w:rPr>
        <w:t>Журнал взаимодействия с клиентами</w:t>
      </w:r>
      <w:bookmarkStart w:id="77" w:name="_Toc6471629"/>
      <w:bookmarkEnd w:id="75"/>
      <w:bookmarkEnd w:id="76"/>
    </w:p>
    <w:p w:rsidR="00DB533B" w:rsidRPr="004F6476" w:rsidRDefault="00505B17" w:rsidP="002874CE">
      <w:pPr>
        <w:pStyle w:val="1"/>
        <w:widowControl w:val="0"/>
        <w:jc w:val="both"/>
        <w:rPr>
          <w:rStyle w:val="af4"/>
          <w:rFonts w:ascii="Times New Roman" w:hAnsi="Times New Roman"/>
          <w:b/>
          <w:bCs/>
          <w:sz w:val="24"/>
          <w:szCs w:val="24"/>
        </w:rPr>
      </w:pPr>
      <w:r w:rsidRPr="004F6476">
        <w:rPr>
          <w:rStyle w:val="af4"/>
          <w:rFonts w:ascii="Times New Roman" w:hAnsi="Times New Roman"/>
          <w:b/>
          <w:sz w:val="24"/>
          <w:szCs w:val="24"/>
        </w:rPr>
        <w:t xml:space="preserve">Приложение № 10. </w:t>
      </w:r>
      <w:r w:rsidR="00DB533B" w:rsidRPr="004F6476">
        <w:rPr>
          <w:rStyle w:val="af4"/>
          <w:rFonts w:ascii="Times New Roman" w:hAnsi="Times New Roman"/>
          <w:b/>
          <w:sz w:val="24"/>
          <w:szCs w:val="24"/>
        </w:rPr>
        <w:t>Внутреннее распоряжение о замораживании (блокировании) денежных средств или иного имущества</w:t>
      </w:r>
      <w:bookmarkEnd w:id="77"/>
    </w:p>
    <w:p w:rsidR="00DB533B" w:rsidRPr="004F6476" w:rsidRDefault="00DB533B" w:rsidP="002874CE">
      <w:pPr>
        <w:pStyle w:val="1"/>
        <w:widowControl w:val="0"/>
        <w:jc w:val="both"/>
        <w:rPr>
          <w:rFonts w:ascii="Times New Roman" w:hAnsi="Times New Roman"/>
          <w:sz w:val="24"/>
          <w:szCs w:val="24"/>
          <w:lang w:eastAsia="en-US"/>
        </w:rPr>
      </w:pPr>
    </w:p>
    <w:p w:rsidR="00D308B1" w:rsidRPr="004F6476" w:rsidRDefault="00505B17" w:rsidP="002874CE">
      <w:pPr>
        <w:pStyle w:val="1"/>
        <w:widowControl w:val="0"/>
        <w:jc w:val="both"/>
        <w:rPr>
          <w:rStyle w:val="af4"/>
          <w:rFonts w:ascii="Times New Roman" w:hAnsi="Times New Roman"/>
          <w:b/>
          <w:bCs/>
          <w:sz w:val="24"/>
          <w:szCs w:val="24"/>
        </w:rPr>
      </w:pPr>
      <w:bookmarkStart w:id="78" w:name="_Toc451173635"/>
      <w:bookmarkStart w:id="79" w:name="_Toc6471630"/>
      <w:r w:rsidRPr="004F6476">
        <w:rPr>
          <w:rStyle w:val="af4"/>
          <w:rFonts w:ascii="Times New Roman" w:hAnsi="Times New Roman"/>
          <w:b/>
          <w:bCs/>
          <w:sz w:val="24"/>
          <w:szCs w:val="24"/>
        </w:rPr>
        <w:t xml:space="preserve">Приложение № 11. </w:t>
      </w:r>
      <w:r w:rsidR="00D308B1" w:rsidRPr="004F6476">
        <w:rPr>
          <w:rStyle w:val="af4"/>
          <w:rFonts w:ascii="Times New Roman" w:hAnsi="Times New Roman"/>
          <w:b/>
          <w:bCs/>
          <w:sz w:val="24"/>
          <w:szCs w:val="24"/>
        </w:rPr>
        <w:t>Журнал учета информации о примененных мерах по замораживанию (блокированию) принадлежащих клиенту денежных средств или иного имущества</w:t>
      </w:r>
      <w:bookmarkEnd w:id="78"/>
      <w:bookmarkEnd w:id="79"/>
    </w:p>
    <w:p w:rsidR="00D308B1" w:rsidRPr="004F6476" w:rsidRDefault="00D308B1" w:rsidP="002874CE">
      <w:pPr>
        <w:widowControl w:val="0"/>
        <w:jc w:val="both"/>
        <w:rPr>
          <w:b/>
          <w:bCs/>
          <w:color w:val="000000" w:themeColor="text1"/>
        </w:rPr>
      </w:pPr>
    </w:p>
    <w:p w:rsidR="00A174CB" w:rsidRPr="004F6476" w:rsidRDefault="00505B17" w:rsidP="002874CE">
      <w:pPr>
        <w:pStyle w:val="1"/>
        <w:widowControl w:val="0"/>
        <w:jc w:val="both"/>
        <w:rPr>
          <w:rStyle w:val="af4"/>
          <w:rFonts w:ascii="Times New Roman" w:hAnsi="Times New Roman"/>
          <w:b/>
          <w:bCs/>
          <w:sz w:val="24"/>
          <w:szCs w:val="24"/>
        </w:rPr>
      </w:pPr>
      <w:bookmarkStart w:id="80" w:name="_Toc451173636"/>
      <w:bookmarkStart w:id="81" w:name="_Toc6471631"/>
      <w:r w:rsidRPr="004F6476">
        <w:rPr>
          <w:rStyle w:val="af4"/>
          <w:rFonts w:ascii="Times New Roman" w:hAnsi="Times New Roman"/>
          <w:b/>
          <w:bCs/>
          <w:sz w:val="24"/>
          <w:szCs w:val="24"/>
        </w:rPr>
        <w:t xml:space="preserve">Приложение № 12. </w:t>
      </w:r>
      <w:r w:rsidR="00A174CB" w:rsidRPr="004F6476">
        <w:rPr>
          <w:rStyle w:val="af4"/>
          <w:rFonts w:ascii="Times New Roman" w:hAnsi="Times New Roman"/>
          <w:b/>
          <w:bCs/>
          <w:sz w:val="24"/>
          <w:szCs w:val="24"/>
        </w:rPr>
        <w:t>Распоряжение об отказе от выполнения распоряжения клиента о совершении операции</w:t>
      </w:r>
      <w:bookmarkEnd w:id="80"/>
      <w:bookmarkEnd w:id="81"/>
    </w:p>
    <w:p w:rsidR="002874CE" w:rsidRPr="004F6476" w:rsidRDefault="002874CE" w:rsidP="002874CE">
      <w:pPr>
        <w:pStyle w:val="1"/>
        <w:widowControl w:val="0"/>
        <w:jc w:val="both"/>
        <w:rPr>
          <w:rStyle w:val="af4"/>
          <w:rFonts w:ascii="Times New Roman" w:hAnsi="Times New Roman"/>
          <w:b/>
          <w:sz w:val="24"/>
          <w:szCs w:val="24"/>
        </w:rPr>
      </w:pPr>
      <w:bookmarkStart w:id="82" w:name="_Toc451173637"/>
      <w:bookmarkStart w:id="83" w:name="_Toc6471632"/>
    </w:p>
    <w:p w:rsidR="00C54549" w:rsidRPr="004F6476" w:rsidRDefault="00505B17" w:rsidP="002874CE">
      <w:pPr>
        <w:pStyle w:val="1"/>
        <w:widowControl w:val="0"/>
        <w:jc w:val="both"/>
        <w:rPr>
          <w:rStyle w:val="af4"/>
          <w:rFonts w:ascii="Times New Roman" w:hAnsi="Times New Roman"/>
          <w:b/>
          <w:bCs/>
          <w:sz w:val="24"/>
          <w:szCs w:val="24"/>
        </w:rPr>
      </w:pPr>
      <w:r w:rsidRPr="004F6476">
        <w:rPr>
          <w:rStyle w:val="af4"/>
          <w:rFonts w:ascii="Times New Roman" w:hAnsi="Times New Roman"/>
          <w:b/>
          <w:bCs/>
          <w:sz w:val="24"/>
          <w:szCs w:val="24"/>
        </w:rPr>
        <w:t>Приложение № 13. Журнал учета</w:t>
      </w:r>
      <w:r w:rsidR="00A174CB" w:rsidRPr="004F6476">
        <w:rPr>
          <w:rStyle w:val="af4"/>
          <w:rFonts w:ascii="Times New Roman" w:hAnsi="Times New Roman"/>
          <w:b/>
          <w:bCs/>
          <w:sz w:val="24"/>
          <w:szCs w:val="24"/>
        </w:rPr>
        <w:t xml:space="preserve"> отказов от выполнения распоряжений клиентов о совершении операций</w:t>
      </w:r>
      <w:bookmarkEnd w:id="82"/>
      <w:bookmarkEnd w:id="83"/>
    </w:p>
    <w:p w:rsidR="00A174CB" w:rsidRPr="004F6476" w:rsidRDefault="00A174CB" w:rsidP="002874CE">
      <w:pPr>
        <w:widowControl w:val="0"/>
        <w:jc w:val="both"/>
        <w:rPr>
          <w:b/>
          <w:bCs/>
          <w:color w:val="000000" w:themeColor="text1"/>
        </w:rPr>
      </w:pPr>
    </w:p>
    <w:p w:rsidR="00C54549" w:rsidRPr="004F6476" w:rsidRDefault="00505B17" w:rsidP="002874CE">
      <w:pPr>
        <w:pStyle w:val="1"/>
        <w:widowControl w:val="0"/>
        <w:jc w:val="both"/>
        <w:rPr>
          <w:rStyle w:val="af4"/>
          <w:rFonts w:ascii="Times New Roman" w:hAnsi="Times New Roman"/>
          <w:b/>
          <w:bCs/>
          <w:sz w:val="24"/>
          <w:szCs w:val="24"/>
        </w:rPr>
      </w:pPr>
      <w:bookmarkStart w:id="84" w:name="_Toc6471633"/>
      <w:r w:rsidRPr="004F6476">
        <w:rPr>
          <w:rStyle w:val="af4"/>
          <w:rFonts w:ascii="Times New Roman" w:hAnsi="Times New Roman"/>
          <w:b/>
          <w:bCs/>
          <w:sz w:val="24"/>
          <w:szCs w:val="24"/>
        </w:rPr>
        <w:t xml:space="preserve">Приложение № 14. </w:t>
      </w:r>
      <w:r w:rsidR="00A174CB" w:rsidRPr="004F6476">
        <w:rPr>
          <w:rStyle w:val="af4"/>
          <w:rFonts w:ascii="Times New Roman" w:hAnsi="Times New Roman"/>
          <w:b/>
          <w:bCs/>
          <w:sz w:val="24"/>
          <w:szCs w:val="24"/>
        </w:rPr>
        <w:t xml:space="preserve">Журнал учета и фиксирования информации о выданных денежных средствах физическим лицам, включенным в </w:t>
      </w:r>
      <w:bookmarkEnd w:id="84"/>
      <w:r w:rsidRPr="004F6476">
        <w:rPr>
          <w:rStyle w:val="af4"/>
          <w:rFonts w:ascii="Times New Roman" w:hAnsi="Times New Roman"/>
          <w:b/>
          <w:bCs/>
          <w:sz w:val="24"/>
          <w:szCs w:val="24"/>
        </w:rPr>
        <w:t>Перечень и Решения</w:t>
      </w:r>
    </w:p>
    <w:p w:rsidR="002874CE" w:rsidRPr="004F6476" w:rsidRDefault="002874CE" w:rsidP="002874CE">
      <w:pPr>
        <w:pStyle w:val="1"/>
        <w:widowControl w:val="0"/>
        <w:jc w:val="both"/>
        <w:rPr>
          <w:rStyle w:val="af4"/>
          <w:rFonts w:ascii="Times New Roman" w:hAnsi="Times New Roman"/>
          <w:b/>
          <w:sz w:val="24"/>
          <w:szCs w:val="24"/>
        </w:rPr>
      </w:pPr>
      <w:bookmarkStart w:id="85" w:name="_Toc6471634"/>
    </w:p>
    <w:p w:rsidR="00A174CB" w:rsidRPr="004F6476" w:rsidRDefault="00505B17" w:rsidP="002874CE">
      <w:pPr>
        <w:pStyle w:val="1"/>
        <w:widowControl w:val="0"/>
        <w:jc w:val="both"/>
        <w:rPr>
          <w:rStyle w:val="af4"/>
          <w:rFonts w:ascii="Times New Roman" w:hAnsi="Times New Roman"/>
          <w:b/>
          <w:sz w:val="24"/>
          <w:szCs w:val="24"/>
        </w:rPr>
      </w:pPr>
      <w:r w:rsidRPr="004F6476">
        <w:rPr>
          <w:rStyle w:val="af4"/>
          <w:rFonts w:ascii="Times New Roman" w:hAnsi="Times New Roman"/>
          <w:b/>
          <w:sz w:val="24"/>
          <w:szCs w:val="24"/>
        </w:rPr>
        <w:t xml:space="preserve">Приложение № 15. </w:t>
      </w:r>
      <w:r w:rsidR="00A174CB" w:rsidRPr="004F6476">
        <w:rPr>
          <w:rStyle w:val="af4"/>
          <w:rFonts w:ascii="Times New Roman" w:hAnsi="Times New Roman"/>
          <w:b/>
          <w:sz w:val="24"/>
          <w:szCs w:val="24"/>
        </w:rPr>
        <w:t>Внутреннее распоряжение о приостановлении операции</w:t>
      </w:r>
      <w:bookmarkEnd w:id="85"/>
    </w:p>
    <w:p w:rsidR="00A174CB" w:rsidRPr="004F6476" w:rsidRDefault="00472422" w:rsidP="002874CE">
      <w:pPr>
        <w:widowControl w:val="0"/>
        <w:tabs>
          <w:tab w:val="left" w:pos="9090"/>
        </w:tabs>
        <w:autoSpaceDE w:val="0"/>
        <w:autoSpaceDN w:val="0"/>
        <w:adjustRightInd w:val="0"/>
        <w:spacing w:line="291" w:lineRule="exact"/>
        <w:jc w:val="both"/>
        <w:rPr>
          <w:color w:val="000000" w:themeColor="text1"/>
          <w:lang w:eastAsia="en-US"/>
        </w:rPr>
      </w:pPr>
      <w:r w:rsidRPr="004F6476">
        <w:rPr>
          <w:color w:val="000000" w:themeColor="text1"/>
          <w:lang w:eastAsia="en-US"/>
        </w:rPr>
        <w:tab/>
      </w:r>
    </w:p>
    <w:p w:rsidR="00527C09" w:rsidRPr="004F6476" w:rsidRDefault="00D20124" w:rsidP="002874CE">
      <w:pPr>
        <w:pStyle w:val="1"/>
        <w:widowControl w:val="0"/>
        <w:jc w:val="both"/>
        <w:rPr>
          <w:rStyle w:val="af4"/>
          <w:rFonts w:ascii="Times New Roman" w:hAnsi="Times New Roman"/>
          <w:b/>
          <w:bCs/>
          <w:sz w:val="24"/>
          <w:szCs w:val="24"/>
        </w:rPr>
      </w:pPr>
      <w:bookmarkStart w:id="86" w:name="_Toc6471635"/>
      <w:r w:rsidRPr="004F6476">
        <w:rPr>
          <w:rStyle w:val="af4"/>
          <w:rFonts w:ascii="Times New Roman" w:hAnsi="Times New Roman"/>
          <w:b/>
          <w:bCs/>
          <w:sz w:val="24"/>
          <w:szCs w:val="24"/>
        </w:rPr>
        <w:t xml:space="preserve">Приложение № 16. </w:t>
      </w:r>
      <w:r w:rsidR="00527C09" w:rsidRPr="004F6476">
        <w:rPr>
          <w:rStyle w:val="af4"/>
          <w:rFonts w:ascii="Times New Roman" w:hAnsi="Times New Roman"/>
          <w:b/>
          <w:bCs/>
          <w:sz w:val="24"/>
          <w:szCs w:val="24"/>
        </w:rPr>
        <w:t>Журнал учета информации о приостановлении операций с денежными средствами или иным имуществом</w:t>
      </w:r>
      <w:bookmarkEnd w:id="86"/>
    </w:p>
    <w:p w:rsidR="00891DC4" w:rsidRPr="004F6476" w:rsidRDefault="00891DC4" w:rsidP="002874CE">
      <w:pPr>
        <w:widowControl w:val="0"/>
        <w:jc w:val="both"/>
        <w:rPr>
          <w:color w:val="000000" w:themeColor="text1"/>
        </w:rPr>
      </w:pPr>
    </w:p>
    <w:p w:rsidR="00A0160A" w:rsidRPr="004F6476" w:rsidRDefault="00D20124" w:rsidP="002874CE">
      <w:pPr>
        <w:pStyle w:val="1"/>
        <w:widowControl w:val="0"/>
        <w:jc w:val="both"/>
        <w:rPr>
          <w:rStyle w:val="af4"/>
          <w:rFonts w:ascii="Times New Roman" w:hAnsi="Times New Roman"/>
          <w:b/>
          <w:bCs/>
          <w:sz w:val="24"/>
          <w:szCs w:val="24"/>
        </w:rPr>
      </w:pPr>
      <w:bookmarkStart w:id="87" w:name="_Toc6471636"/>
      <w:r w:rsidRPr="004F6476">
        <w:rPr>
          <w:rStyle w:val="af4"/>
          <w:rFonts w:ascii="Times New Roman" w:hAnsi="Times New Roman"/>
          <w:b/>
          <w:bCs/>
          <w:sz w:val="24"/>
          <w:szCs w:val="24"/>
        </w:rPr>
        <w:t xml:space="preserve">Приложение № 17. </w:t>
      </w:r>
      <w:r w:rsidR="00A0160A" w:rsidRPr="004F6476">
        <w:rPr>
          <w:rStyle w:val="af4"/>
          <w:rFonts w:ascii="Times New Roman" w:hAnsi="Times New Roman"/>
          <w:b/>
          <w:bCs/>
          <w:sz w:val="24"/>
          <w:szCs w:val="24"/>
        </w:rPr>
        <w:t>В</w:t>
      </w:r>
      <w:r w:rsidR="00C802FA" w:rsidRPr="004F6476">
        <w:rPr>
          <w:rStyle w:val="af4"/>
          <w:rFonts w:ascii="Times New Roman" w:hAnsi="Times New Roman"/>
          <w:b/>
          <w:bCs/>
          <w:sz w:val="24"/>
          <w:szCs w:val="24"/>
        </w:rPr>
        <w:t>нутреннее</w:t>
      </w:r>
      <w:r w:rsidR="00A0160A" w:rsidRPr="004F6476">
        <w:rPr>
          <w:rStyle w:val="af4"/>
          <w:rFonts w:ascii="Times New Roman" w:hAnsi="Times New Roman"/>
          <w:b/>
          <w:bCs/>
          <w:sz w:val="24"/>
          <w:szCs w:val="24"/>
        </w:rPr>
        <w:t xml:space="preserve"> </w:t>
      </w:r>
      <w:r w:rsidR="00C802FA" w:rsidRPr="004F6476">
        <w:rPr>
          <w:rStyle w:val="af4"/>
          <w:rFonts w:ascii="Times New Roman" w:hAnsi="Times New Roman"/>
          <w:b/>
          <w:bCs/>
          <w:sz w:val="24"/>
          <w:szCs w:val="24"/>
        </w:rPr>
        <w:t>сообщение</w:t>
      </w:r>
      <w:r w:rsidR="00CB23BC" w:rsidRPr="004F6476">
        <w:rPr>
          <w:rStyle w:val="af4"/>
          <w:rFonts w:ascii="Times New Roman" w:hAnsi="Times New Roman"/>
          <w:b/>
          <w:bCs/>
          <w:sz w:val="24"/>
          <w:szCs w:val="24"/>
        </w:rPr>
        <w:t xml:space="preserve"> об операции</w:t>
      </w:r>
      <w:r w:rsidR="00131727" w:rsidRPr="004F6476">
        <w:rPr>
          <w:rStyle w:val="af4"/>
          <w:rFonts w:ascii="Times New Roman" w:hAnsi="Times New Roman"/>
          <w:b/>
          <w:bCs/>
          <w:sz w:val="24"/>
          <w:szCs w:val="24"/>
        </w:rPr>
        <w:t xml:space="preserve"> (сделке)</w:t>
      </w:r>
      <w:bookmarkEnd w:id="87"/>
    </w:p>
    <w:p w:rsidR="00C7768F" w:rsidRPr="004F6476" w:rsidRDefault="00C7768F" w:rsidP="002874CE">
      <w:pPr>
        <w:pStyle w:val="1"/>
        <w:widowControl w:val="0"/>
        <w:jc w:val="both"/>
        <w:rPr>
          <w:rFonts w:ascii="Times New Roman" w:hAnsi="Times New Roman"/>
          <w:sz w:val="24"/>
          <w:szCs w:val="24"/>
        </w:rPr>
      </w:pPr>
    </w:p>
    <w:p w:rsidR="00C47FBD" w:rsidRPr="004F6476" w:rsidRDefault="00E2674D" w:rsidP="002874CE">
      <w:pPr>
        <w:pStyle w:val="2"/>
        <w:widowControl w:val="0"/>
        <w:rPr>
          <w:rStyle w:val="af4"/>
          <w:rFonts w:ascii="Times New Roman" w:hAnsi="Times New Roman" w:cs="Times New Roman"/>
          <w:b/>
          <w:sz w:val="24"/>
          <w:szCs w:val="24"/>
        </w:rPr>
      </w:pPr>
      <w:bookmarkStart w:id="88" w:name="_Toc6471637"/>
      <w:r w:rsidRPr="004F6476">
        <w:rPr>
          <w:rStyle w:val="af4"/>
          <w:rFonts w:ascii="Times New Roman" w:hAnsi="Times New Roman" w:cs="Times New Roman"/>
          <w:b/>
          <w:sz w:val="24"/>
          <w:szCs w:val="24"/>
        </w:rPr>
        <w:t xml:space="preserve">Приложение № 18. </w:t>
      </w:r>
      <w:r w:rsidR="002434D4" w:rsidRPr="004F6476">
        <w:rPr>
          <w:rStyle w:val="af4"/>
          <w:rFonts w:ascii="Times New Roman" w:hAnsi="Times New Roman" w:cs="Times New Roman"/>
          <w:b/>
          <w:sz w:val="24"/>
          <w:szCs w:val="24"/>
        </w:rPr>
        <w:t>Анкета физического лица (заполняется клиентом)</w:t>
      </w:r>
      <w:bookmarkEnd w:id="88"/>
    </w:p>
    <w:p w:rsidR="002434D4" w:rsidRPr="004F6476" w:rsidRDefault="002434D4" w:rsidP="002874CE">
      <w:pPr>
        <w:widowControl w:val="0"/>
        <w:contextualSpacing/>
        <w:jc w:val="both"/>
        <w:rPr>
          <w:b/>
          <w:color w:val="000000" w:themeColor="text1"/>
        </w:rPr>
      </w:pPr>
    </w:p>
    <w:p w:rsidR="002434D4" w:rsidRPr="004F6476" w:rsidRDefault="00E2674D" w:rsidP="002874CE">
      <w:pPr>
        <w:pStyle w:val="2"/>
        <w:widowControl w:val="0"/>
        <w:rPr>
          <w:rStyle w:val="af4"/>
          <w:rFonts w:ascii="Times New Roman" w:hAnsi="Times New Roman" w:cs="Times New Roman"/>
          <w:b/>
          <w:sz w:val="24"/>
          <w:szCs w:val="24"/>
        </w:rPr>
      </w:pPr>
      <w:bookmarkStart w:id="89" w:name="_Toc6471638"/>
      <w:r w:rsidRPr="004F6476">
        <w:rPr>
          <w:rStyle w:val="af4"/>
          <w:rFonts w:ascii="Times New Roman" w:hAnsi="Times New Roman" w:cs="Times New Roman"/>
          <w:b/>
          <w:sz w:val="24"/>
          <w:szCs w:val="24"/>
        </w:rPr>
        <w:t xml:space="preserve">Приложение № 19. </w:t>
      </w:r>
      <w:r w:rsidR="003425D5" w:rsidRPr="004F6476">
        <w:rPr>
          <w:rStyle w:val="af4"/>
          <w:rFonts w:ascii="Times New Roman" w:hAnsi="Times New Roman" w:cs="Times New Roman"/>
          <w:b/>
          <w:sz w:val="24"/>
          <w:szCs w:val="24"/>
        </w:rPr>
        <w:t>Распоряжение о приеме на обслуживание публичного должностного лица</w:t>
      </w:r>
      <w:bookmarkEnd w:id="89"/>
    </w:p>
    <w:p w:rsidR="003425D5" w:rsidRPr="004F6476" w:rsidRDefault="003425D5" w:rsidP="002874CE">
      <w:pPr>
        <w:widowControl w:val="0"/>
        <w:contextualSpacing/>
        <w:jc w:val="both"/>
        <w:rPr>
          <w:b/>
        </w:rPr>
      </w:pPr>
    </w:p>
    <w:p w:rsidR="003425D5" w:rsidRPr="004F6476" w:rsidRDefault="003425D5" w:rsidP="002874CE">
      <w:pPr>
        <w:widowControl w:val="0"/>
        <w:jc w:val="both"/>
        <w:rPr>
          <w:lang w:eastAsia="en-US"/>
        </w:rPr>
      </w:pPr>
    </w:p>
    <w:sectPr w:rsidR="003425D5" w:rsidRPr="004F6476" w:rsidSect="00E8029A">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73D0" w:rsidRDefault="003E73D0">
      <w:r>
        <w:separator/>
      </w:r>
    </w:p>
  </w:endnote>
  <w:endnote w:type="continuationSeparator" w:id="0">
    <w:p w:rsidR="003E73D0" w:rsidRDefault="003E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73D0" w:rsidRPr="00EB20D8" w:rsidRDefault="003E73D0">
    <w:pPr>
      <w:pStyle w:val="a7"/>
      <w:framePr w:wrap="auto" w:vAnchor="text" w:hAnchor="margin" w:xAlign="right" w:y="1"/>
      <w:rPr>
        <w:rStyle w:val="a9"/>
        <w:rFonts w:asciiTheme="minorHAnsi" w:hAnsiTheme="minorHAnsi"/>
      </w:rPr>
    </w:pPr>
    <w:r w:rsidRPr="00EB20D8">
      <w:rPr>
        <w:rStyle w:val="a9"/>
        <w:rFonts w:asciiTheme="minorHAnsi" w:hAnsiTheme="minorHAnsi"/>
      </w:rPr>
      <w:fldChar w:fldCharType="begin"/>
    </w:r>
    <w:r w:rsidRPr="00EB20D8">
      <w:rPr>
        <w:rStyle w:val="a9"/>
        <w:rFonts w:asciiTheme="minorHAnsi" w:hAnsiTheme="minorHAnsi"/>
      </w:rPr>
      <w:instrText xml:space="preserve">PAGE  </w:instrText>
    </w:r>
    <w:r w:rsidRPr="00EB20D8">
      <w:rPr>
        <w:rStyle w:val="a9"/>
        <w:rFonts w:asciiTheme="minorHAnsi" w:hAnsiTheme="minorHAnsi"/>
      </w:rPr>
      <w:fldChar w:fldCharType="separate"/>
    </w:r>
    <w:r>
      <w:rPr>
        <w:rStyle w:val="a9"/>
        <w:rFonts w:asciiTheme="minorHAnsi" w:hAnsiTheme="minorHAnsi"/>
        <w:noProof/>
      </w:rPr>
      <w:t>104</w:t>
    </w:r>
    <w:r w:rsidRPr="00EB20D8">
      <w:rPr>
        <w:rStyle w:val="a9"/>
        <w:rFonts w:asciiTheme="minorHAnsi" w:hAnsiTheme="minorHAnsi"/>
      </w:rPr>
      <w:fldChar w:fldCharType="end"/>
    </w:r>
  </w:p>
  <w:p w:rsidR="003E73D0" w:rsidRDefault="003E73D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73D0" w:rsidRDefault="003E73D0">
      <w:r>
        <w:separator/>
      </w:r>
    </w:p>
  </w:footnote>
  <w:footnote w:type="continuationSeparator" w:id="0">
    <w:p w:rsidR="003E73D0" w:rsidRDefault="003E7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004"/>
    <w:multiLevelType w:val="hybridMultilevel"/>
    <w:tmpl w:val="95568EE0"/>
    <w:lvl w:ilvl="0" w:tplc="00005E73">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86ED6"/>
    <w:multiLevelType w:val="multilevel"/>
    <w:tmpl w:val="D3142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B0AD9"/>
    <w:multiLevelType w:val="hybridMultilevel"/>
    <w:tmpl w:val="CC321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8CA53BE"/>
    <w:multiLevelType w:val="hybridMultilevel"/>
    <w:tmpl w:val="DA0A47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01712"/>
    <w:multiLevelType w:val="hybridMultilevel"/>
    <w:tmpl w:val="A192C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953888"/>
    <w:multiLevelType w:val="hybridMultilevel"/>
    <w:tmpl w:val="34AE6E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066317"/>
    <w:multiLevelType w:val="hybridMultilevel"/>
    <w:tmpl w:val="89B451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2713BC8"/>
    <w:multiLevelType w:val="hybridMultilevel"/>
    <w:tmpl w:val="3EFE25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40E18E9"/>
    <w:multiLevelType w:val="multilevel"/>
    <w:tmpl w:val="B2388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C655CD"/>
    <w:multiLevelType w:val="hybridMultilevel"/>
    <w:tmpl w:val="7B7012C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176946E7"/>
    <w:multiLevelType w:val="hybridMultilevel"/>
    <w:tmpl w:val="9DDA1F7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221120B9"/>
    <w:multiLevelType w:val="multilevel"/>
    <w:tmpl w:val="455EB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05FAB"/>
    <w:multiLevelType w:val="hybridMultilevel"/>
    <w:tmpl w:val="B1D251D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FDF49CE"/>
    <w:multiLevelType w:val="multilevel"/>
    <w:tmpl w:val="374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8307D"/>
    <w:multiLevelType w:val="hybridMultilevel"/>
    <w:tmpl w:val="C6C61E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5F35C45"/>
    <w:multiLevelType w:val="multilevel"/>
    <w:tmpl w:val="F512733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D9D6854"/>
    <w:multiLevelType w:val="hybridMultilevel"/>
    <w:tmpl w:val="4D6A4D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1"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4A5736C8"/>
    <w:multiLevelType w:val="hybridMultilevel"/>
    <w:tmpl w:val="A9B06B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20A028F"/>
    <w:multiLevelType w:val="hybridMultilevel"/>
    <w:tmpl w:val="DA6882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40B6CAD"/>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8CC5C18"/>
    <w:multiLevelType w:val="hybridMultilevel"/>
    <w:tmpl w:val="B0FC40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61AC5D8F"/>
    <w:multiLevelType w:val="hybridMultilevel"/>
    <w:tmpl w:val="936658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4AE23B6"/>
    <w:multiLevelType w:val="hybridMultilevel"/>
    <w:tmpl w:val="F842C3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A976F54"/>
    <w:multiLevelType w:val="hybridMultilevel"/>
    <w:tmpl w:val="623E5B52"/>
    <w:lvl w:ilvl="0" w:tplc="EB001768">
      <w:start w:val="1"/>
      <w:numFmt w:val="decimal"/>
      <w:lvlText w:val="%1."/>
      <w:lvlJc w:val="left"/>
      <w:pPr>
        <w:ind w:left="644" w:hanging="360"/>
      </w:pPr>
      <w:rPr>
        <w:rFonts w:ascii="Calibri" w:eastAsia="Times New Roman" w:hAnsi="Calibri"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0A40D3A"/>
    <w:multiLevelType w:val="hybridMultilevel"/>
    <w:tmpl w:val="595A6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20570A"/>
    <w:multiLevelType w:val="hybridMultilevel"/>
    <w:tmpl w:val="CF1273E2"/>
    <w:lvl w:ilvl="0" w:tplc="779AE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7A4710"/>
    <w:multiLevelType w:val="multilevel"/>
    <w:tmpl w:val="E21015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1F113D"/>
    <w:multiLevelType w:val="hybridMultilevel"/>
    <w:tmpl w:val="0422DA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31"/>
  </w:num>
  <w:num w:numId="4">
    <w:abstractNumId w:val="7"/>
  </w:num>
  <w:num w:numId="5">
    <w:abstractNumId w:val="21"/>
  </w:num>
  <w:num w:numId="6">
    <w:abstractNumId w:val="8"/>
  </w:num>
  <w:num w:numId="7">
    <w:abstractNumId w:val="3"/>
  </w:num>
  <w:num w:numId="8">
    <w:abstractNumId w:val="35"/>
  </w:num>
  <w:num w:numId="9">
    <w:abstractNumId w:val="24"/>
  </w:num>
  <w:num w:numId="10">
    <w:abstractNumId w:val="16"/>
  </w:num>
  <w:num w:numId="11">
    <w:abstractNumId w:val="12"/>
  </w:num>
  <w:num w:numId="12">
    <w:abstractNumId w:val="22"/>
  </w:num>
  <w:num w:numId="13">
    <w:abstractNumId w:val="28"/>
  </w:num>
  <w:num w:numId="14">
    <w:abstractNumId w:val="26"/>
  </w:num>
  <w:num w:numId="15">
    <w:abstractNumId w:val="6"/>
  </w:num>
  <w:num w:numId="16">
    <w:abstractNumId w:val="23"/>
  </w:num>
  <w:num w:numId="17">
    <w:abstractNumId w:val="14"/>
  </w:num>
  <w:num w:numId="18">
    <w:abstractNumId w:val="27"/>
  </w:num>
  <w:num w:numId="19">
    <w:abstractNumId w:val="2"/>
  </w:num>
  <w:num w:numId="20">
    <w:abstractNumId w:val="29"/>
  </w:num>
  <w:num w:numId="21">
    <w:abstractNumId w:val="18"/>
  </w:num>
  <w:num w:numId="22">
    <w:abstractNumId w:val="4"/>
  </w:num>
  <w:num w:numId="23">
    <w:abstractNumId w:val="32"/>
  </w:num>
  <w:num w:numId="24">
    <w:abstractNumId w:val="33"/>
  </w:num>
  <w:num w:numId="25">
    <w:abstractNumId w:val="13"/>
  </w:num>
  <w:num w:numId="26">
    <w:abstractNumId w:val="36"/>
  </w:num>
  <w:num w:numId="27">
    <w:abstractNumId w:val="34"/>
  </w:num>
  <w:num w:numId="28">
    <w:abstractNumId w:val="20"/>
  </w:num>
  <w:num w:numId="29">
    <w:abstractNumId w:val="10"/>
  </w:num>
  <w:num w:numId="30">
    <w:abstractNumId w:val="1"/>
  </w:num>
  <w:num w:numId="31">
    <w:abstractNumId w:val="15"/>
  </w:num>
  <w:num w:numId="32">
    <w:abstractNumId w:val="19"/>
  </w:num>
  <w:num w:numId="33">
    <w:abstractNumId w:val="25"/>
  </w:num>
  <w:num w:numId="34">
    <w:abstractNumId w:val="9"/>
  </w:num>
  <w:num w:numId="35">
    <w:abstractNumId w:val="17"/>
  </w:num>
  <w:num w:numId="36">
    <w:abstractNumId w:val="5"/>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doNotHyphenateCaps/>
  <w:characterSpacingControl w:val="doNotCompress"/>
  <w:doNotValidateAgainstSchema/>
  <w:doNotDemarcateInvalidXml/>
  <w:hdrShapeDefaults>
    <o:shapedefaults v:ext="edit" spidmax="189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A6"/>
    <w:rsid w:val="00000381"/>
    <w:rsid w:val="000004DA"/>
    <w:rsid w:val="00000AF6"/>
    <w:rsid w:val="00001045"/>
    <w:rsid w:val="00001B3F"/>
    <w:rsid w:val="000020EC"/>
    <w:rsid w:val="00002693"/>
    <w:rsid w:val="00003BD3"/>
    <w:rsid w:val="0000417E"/>
    <w:rsid w:val="000041F1"/>
    <w:rsid w:val="00005385"/>
    <w:rsid w:val="000065C5"/>
    <w:rsid w:val="0000787C"/>
    <w:rsid w:val="00007ED2"/>
    <w:rsid w:val="00012094"/>
    <w:rsid w:val="0001219C"/>
    <w:rsid w:val="0001289C"/>
    <w:rsid w:val="00013836"/>
    <w:rsid w:val="00013947"/>
    <w:rsid w:val="000139BE"/>
    <w:rsid w:val="00013E1E"/>
    <w:rsid w:val="00013FFE"/>
    <w:rsid w:val="00014497"/>
    <w:rsid w:val="0001485F"/>
    <w:rsid w:val="00014EF1"/>
    <w:rsid w:val="00014F8F"/>
    <w:rsid w:val="00016C7C"/>
    <w:rsid w:val="00016CBF"/>
    <w:rsid w:val="000203B8"/>
    <w:rsid w:val="00020A5A"/>
    <w:rsid w:val="00020BF0"/>
    <w:rsid w:val="00022836"/>
    <w:rsid w:val="00022A2C"/>
    <w:rsid w:val="00022C88"/>
    <w:rsid w:val="00022DF5"/>
    <w:rsid w:val="00023BDA"/>
    <w:rsid w:val="000244B6"/>
    <w:rsid w:val="00026234"/>
    <w:rsid w:val="00026765"/>
    <w:rsid w:val="00026BB8"/>
    <w:rsid w:val="000273B1"/>
    <w:rsid w:val="00027499"/>
    <w:rsid w:val="00027AC9"/>
    <w:rsid w:val="00027C74"/>
    <w:rsid w:val="00030410"/>
    <w:rsid w:val="00031707"/>
    <w:rsid w:val="00031E9B"/>
    <w:rsid w:val="0003219A"/>
    <w:rsid w:val="00032C74"/>
    <w:rsid w:val="00032F61"/>
    <w:rsid w:val="000335E2"/>
    <w:rsid w:val="000343FC"/>
    <w:rsid w:val="00034969"/>
    <w:rsid w:val="00034B8C"/>
    <w:rsid w:val="0003536F"/>
    <w:rsid w:val="0003549A"/>
    <w:rsid w:val="0003578E"/>
    <w:rsid w:val="0003708E"/>
    <w:rsid w:val="00037F99"/>
    <w:rsid w:val="000406ED"/>
    <w:rsid w:val="00040CA9"/>
    <w:rsid w:val="0004191E"/>
    <w:rsid w:val="00042EF1"/>
    <w:rsid w:val="00043D0F"/>
    <w:rsid w:val="00043F7D"/>
    <w:rsid w:val="000446A2"/>
    <w:rsid w:val="000446DB"/>
    <w:rsid w:val="00044E4B"/>
    <w:rsid w:val="00045BF1"/>
    <w:rsid w:val="00045D57"/>
    <w:rsid w:val="000466C3"/>
    <w:rsid w:val="0004716A"/>
    <w:rsid w:val="00047250"/>
    <w:rsid w:val="00047F44"/>
    <w:rsid w:val="000501C0"/>
    <w:rsid w:val="00050B4F"/>
    <w:rsid w:val="000510FE"/>
    <w:rsid w:val="000515EC"/>
    <w:rsid w:val="0005233D"/>
    <w:rsid w:val="0005239D"/>
    <w:rsid w:val="0005366C"/>
    <w:rsid w:val="00053940"/>
    <w:rsid w:val="000545BA"/>
    <w:rsid w:val="000550F5"/>
    <w:rsid w:val="00055978"/>
    <w:rsid w:val="00055A6B"/>
    <w:rsid w:val="0005630A"/>
    <w:rsid w:val="00056DB5"/>
    <w:rsid w:val="00056F89"/>
    <w:rsid w:val="00057439"/>
    <w:rsid w:val="00057A78"/>
    <w:rsid w:val="00060535"/>
    <w:rsid w:val="00060CB6"/>
    <w:rsid w:val="00060EF5"/>
    <w:rsid w:val="00061E06"/>
    <w:rsid w:val="00062061"/>
    <w:rsid w:val="00062855"/>
    <w:rsid w:val="00062EA2"/>
    <w:rsid w:val="00063027"/>
    <w:rsid w:val="000641B1"/>
    <w:rsid w:val="000648A6"/>
    <w:rsid w:val="00064A90"/>
    <w:rsid w:val="0006516E"/>
    <w:rsid w:val="000655F8"/>
    <w:rsid w:val="00065A05"/>
    <w:rsid w:val="0006660D"/>
    <w:rsid w:val="0006725D"/>
    <w:rsid w:val="000672FC"/>
    <w:rsid w:val="00067E7A"/>
    <w:rsid w:val="000711E5"/>
    <w:rsid w:val="000714D5"/>
    <w:rsid w:val="00071A78"/>
    <w:rsid w:val="000722AF"/>
    <w:rsid w:val="000722B9"/>
    <w:rsid w:val="00072564"/>
    <w:rsid w:val="0007326F"/>
    <w:rsid w:val="000737F3"/>
    <w:rsid w:val="00073C65"/>
    <w:rsid w:val="00074A0F"/>
    <w:rsid w:val="00074BA8"/>
    <w:rsid w:val="00074E6C"/>
    <w:rsid w:val="00075E5E"/>
    <w:rsid w:val="00076139"/>
    <w:rsid w:val="00076601"/>
    <w:rsid w:val="0007687F"/>
    <w:rsid w:val="000779B5"/>
    <w:rsid w:val="00077A85"/>
    <w:rsid w:val="0008037F"/>
    <w:rsid w:val="000807B0"/>
    <w:rsid w:val="000818F5"/>
    <w:rsid w:val="00081D9B"/>
    <w:rsid w:val="000824E0"/>
    <w:rsid w:val="000836AE"/>
    <w:rsid w:val="00083805"/>
    <w:rsid w:val="000840A2"/>
    <w:rsid w:val="00084485"/>
    <w:rsid w:val="00084C22"/>
    <w:rsid w:val="00084CED"/>
    <w:rsid w:val="00086048"/>
    <w:rsid w:val="00090D03"/>
    <w:rsid w:val="00090D71"/>
    <w:rsid w:val="00091093"/>
    <w:rsid w:val="00092AB3"/>
    <w:rsid w:val="00092B79"/>
    <w:rsid w:val="00092F05"/>
    <w:rsid w:val="000932A6"/>
    <w:rsid w:val="00093852"/>
    <w:rsid w:val="00093960"/>
    <w:rsid w:val="0009399E"/>
    <w:rsid w:val="00094A91"/>
    <w:rsid w:val="00094C8B"/>
    <w:rsid w:val="000951B8"/>
    <w:rsid w:val="000954A7"/>
    <w:rsid w:val="00095CD9"/>
    <w:rsid w:val="0009643C"/>
    <w:rsid w:val="00096776"/>
    <w:rsid w:val="000967A2"/>
    <w:rsid w:val="00096A2D"/>
    <w:rsid w:val="00097A6B"/>
    <w:rsid w:val="00097BB8"/>
    <w:rsid w:val="00097BFD"/>
    <w:rsid w:val="00097D23"/>
    <w:rsid w:val="000A03E6"/>
    <w:rsid w:val="000A050C"/>
    <w:rsid w:val="000A16D1"/>
    <w:rsid w:val="000A2422"/>
    <w:rsid w:val="000A33E8"/>
    <w:rsid w:val="000A365B"/>
    <w:rsid w:val="000A3758"/>
    <w:rsid w:val="000A3A71"/>
    <w:rsid w:val="000A5A45"/>
    <w:rsid w:val="000A68E7"/>
    <w:rsid w:val="000A7421"/>
    <w:rsid w:val="000A7C94"/>
    <w:rsid w:val="000B2FD2"/>
    <w:rsid w:val="000B341F"/>
    <w:rsid w:val="000B3BF2"/>
    <w:rsid w:val="000B3EB5"/>
    <w:rsid w:val="000B3F71"/>
    <w:rsid w:val="000B4121"/>
    <w:rsid w:val="000B4499"/>
    <w:rsid w:val="000B4A2A"/>
    <w:rsid w:val="000B520F"/>
    <w:rsid w:val="000B5412"/>
    <w:rsid w:val="000B76FF"/>
    <w:rsid w:val="000B7B0F"/>
    <w:rsid w:val="000B7BBA"/>
    <w:rsid w:val="000B7BD8"/>
    <w:rsid w:val="000C110F"/>
    <w:rsid w:val="000C2422"/>
    <w:rsid w:val="000C258D"/>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BB8"/>
    <w:rsid w:val="000E1CC1"/>
    <w:rsid w:val="000E1EB7"/>
    <w:rsid w:val="000E20CE"/>
    <w:rsid w:val="000E2270"/>
    <w:rsid w:val="000E2564"/>
    <w:rsid w:val="000E2E4B"/>
    <w:rsid w:val="000E3993"/>
    <w:rsid w:val="000E3DA7"/>
    <w:rsid w:val="000E45D1"/>
    <w:rsid w:val="000E491F"/>
    <w:rsid w:val="000E4F3F"/>
    <w:rsid w:val="000E502B"/>
    <w:rsid w:val="000E5883"/>
    <w:rsid w:val="000E58E2"/>
    <w:rsid w:val="000E5AFF"/>
    <w:rsid w:val="000E5ED6"/>
    <w:rsid w:val="000E6A88"/>
    <w:rsid w:val="000E7753"/>
    <w:rsid w:val="000E7822"/>
    <w:rsid w:val="000E7B3E"/>
    <w:rsid w:val="000E7C8D"/>
    <w:rsid w:val="000E7FB1"/>
    <w:rsid w:val="000F01E5"/>
    <w:rsid w:val="000F052C"/>
    <w:rsid w:val="000F0D22"/>
    <w:rsid w:val="000F1CC6"/>
    <w:rsid w:val="000F2098"/>
    <w:rsid w:val="000F20F7"/>
    <w:rsid w:val="000F2584"/>
    <w:rsid w:val="000F2D72"/>
    <w:rsid w:val="000F3A00"/>
    <w:rsid w:val="000F4177"/>
    <w:rsid w:val="000F4915"/>
    <w:rsid w:val="000F5E85"/>
    <w:rsid w:val="000F698F"/>
    <w:rsid w:val="00100368"/>
    <w:rsid w:val="00100512"/>
    <w:rsid w:val="00100C2C"/>
    <w:rsid w:val="001011B1"/>
    <w:rsid w:val="0010196A"/>
    <w:rsid w:val="001019ED"/>
    <w:rsid w:val="00101CC4"/>
    <w:rsid w:val="00101D78"/>
    <w:rsid w:val="00101E9C"/>
    <w:rsid w:val="00103D84"/>
    <w:rsid w:val="00103E5E"/>
    <w:rsid w:val="0010443C"/>
    <w:rsid w:val="00104B8F"/>
    <w:rsid w:val="0010597E"/>
    <w:rsid w:val="00105B74"/>
    <w:rsid w:val="00105D88"/>
    <w:rsid w:val="00106D60"/>
    <w:rsid w:val="00107F2C"/>
    <w:rsid w:val="0011149D"/>
    <w:rsid w:val="001142DD"/>
    <w:rsid w:val="001145F2"/>
    <w:rsid w:val="001147A2"/>
    <w:rsid w:val="001149E9"/>
    <w:rsid w:val="00114B90"/>
    <w:rsid w:val="00114BFE"/>
    <w:rsid w:val="00114C55"/>
    <w:rsid w:val="00116837"/>
    <w:rsid w:val="00117058"/>
    <w:rsid w:val="0011791D"/>
    <w:rsid w:val="001216D2"/>
    <w:rsid w:val="001216EF"/>
    <w:rsid w:val="00121C46"/>
    <w:rsid w:val="001226A9"/>
    <w:rsid w:val="00122B02"/>
    <w:rsid w:val="00122DC6"/>
    <w:rsid w:val="00123F9A"/>
    <w:rsid w:val="0012439A"/>
    <w:rsid w:val="00124656"/>
    <w:rsid w:val="0012469A"/>
    <w:rsid w:val="00126396"/>
    <w:rsid w:val="001279E2"/>
    <w:rsid w:val="001302EE"/>
    <w:rsid w:val="0013093D"/>
    <w:rsid w:val="001311F5"/>
    <w:rsid w:val="001316FC"/>
    <w:rsid w:val="00131727"/>
    <w:rsid w:val="00132585"/>
    <w:rsid w:val="001325B0"/>
    <w:rsid w:val="00132757"/>
    <w:rsid w:val="00132947"/>
    <w:rsid w:val="00132B4C"/>
    <w:rsid w:val="0013303E"/>
    <w:rsid w:val="001345DF"/>
    <w:rsid w:val="0013564D"/>
    <w:rsid w:val="0013569C"/>
    <w:rsid w:val="0013689C"/>
    <w:rsid w:val="00136B2E"/>
    <w:rsid w:val="0013775D"/>
    <w:rsid w:val="00140421"/>
    <w:rsid w:val="00140EC8"/>
    <w:rsid w:val="00142B4F"/>
    <w:rsid w:val="00143F9B"/>
    <w:rsid w:val="001449AE"/>
    <w:rsid w:val="00144A96"/>
    <w:rsid w:val="00145267"/>
    <w:rsid w:val="00145C7E"/>
    <w:rsid w:val="00145F16"/>
    <w:rsid w:val="00145FF1"/>
    <w:rsid w:val="001470A3"/>
    <w:rsid w:val="00150275"/>
    <w:rsid w:val="00150557"/>
    <w:rsid w:val="00150B92"/>
    <w:rsid w:val="0015199C"/>
    <w:rsid w:val="00151CC1"/>
    <w:rsid w:val="001520AD"/>
    <w:rsid w:val="00152A3D"/>
    <w:rsid w:val="00152C84"/>
    <w:rsid w:val="0015385B"/>
    <w:rsid w:val="001541AC"/>
    <w:rsid w:val="00154D0F"/>
    <w:rsid w:val="00155B7A"/>
    <w:rsid w:val="00155E3D"/>
    <w:rsid w:val="00156754"/>
    <w:rsid w:val="00157703"/>
    <w:rsid w:val="00157AB7"/>
    <w:rsid w:val="00160276"/>
    <w:rsid w:val="00160E09"/>
    <w:rsid w:val="00161C71"/>
    <w:rsid w:val="001626CF"/>
    <w:rsid w:val="00162957"/>
    <w:rsid w:val="00163186"/>
    <w:rsid w:val="00163D27"/>
    <w:rsid w:val="001641D5"/>
    <w:rsid w:val="00165F5E"/>
    <w:rsid w:val="00166CB5"/>
    <w:rsid w:val="001676C8"/>
    <w:rsid w:val="00167B0D"/>
    <w:rsid w:val="00167E0D"/>
    <w:rsid w:val="00167EAF"/>
    <w:rsid w:val="0017008A"/>
    <w:rsid w:val="00170444"/>
    <w:rsid w:val="0017066B"/>
    <w:rsid w:val="0017083C"/>
    <w:rsid w:val="00171A96"/>
    <w:rsid w:val="00172733"/>
    <w:rsid w:val="00172A83"/>
    <w:rsid w:val="00172C88"/>
    <w:rsid w:val="00173061"/>
    <w:rsid w:val="0017385E"/>
    <w:rsid w:val="00173CAF"/>
    <w:rsid w:val="00177976"/>
    <w:rsid w:val="00177A70"/>
    <w:rsid w:val="00177D1B"/>
    <w:rsid w:val="001801CA"/>
    <w:rsid w:val="001802F5"/>
    <w:rsid w:val="00180A0E"/>
    <w:rsid w:val="00180E01"/>
    <w:rsid w:val="00181489"/>
    <w:rsid w:val="001819CA"/>
    <w:rsid w:val="00182280"/>
    <w:rsid w:val="00182AC4"/>
    <w:rsid w:val="001832F3"/>
    <w:rsid w:val="001835A7"/>
    <w:rsid w:val="001836DB"/>
    <w:rsid w:val="00183BE2"/>
    <w:rsid w:val="00183E8A"/>
    <w:rsid w:val="00184276"/>
    <w:rsid w:val="00184A84"/>
    <w:rsid w:val="00184E91"/>
    <w:rsid w:val="00185BB1"/>
    <w:rsid w:val="00186459"/>
    <w:rsid w:val="001869B1"/>
    <w:rsid w:val="001872F3"/>
    <w:rsid w:val="0018798E"/>
    <w:rsid w:val="00187F9C"/>
    <w:rsid w:val="00190583"/>
    <w:rsid w:val="00190D45"/>
    <w:rsid w:val="001914B3"/>
    <w:rsid w:val="001923DA"/>
    <w:rsid w:val="00192B9D"/>
    <w:rsid w:val="00192DCE"/>
    <w:rsid w:val="0019324D"/>
    <w:rsid w:val="00193F67"/>
    <w:rsid w:val="001944DB"/>
    <w:rsid w:val="00194606"/>
    <w:rsid w:val="00194AB8"/>
    <w:rsid w:val="001959FE"/>
    <w:rsid w:val="00197C88"/>
    <w:rsid w:val="001A01DD"/>
    <w:rsid w:val="001A1D37"/>
    <w:rsid w:val="001A2218"/>
    <w:rsid w:val="001A2987"/>
    <w:rsid w:val="001A2E07"/>
    <w:rsid w:val="001A363C"/>
    <w:rsid w:val="001A4874"/>
    <w:rsid w:val="001A4BCE"/>
    <w:rsid w:val="001A4DA7"/>
    <w:rsid w:val="001A5552"/>
    <w:rsid w:val="001A5D45"/>
    <w:rsid w:val="001A6D99"/>
    <w:rsid w:val="001B0E13"/>
    <w:rsid w:val="001B0FD5"/>
    <w:rsid w:val="001B1239"/>
    <w:rsid w:val="001B1299"/>
    <w:rsid w:val="001B2170"/>
    <w:rsid w:val="001B2340"/>
    <w:rsid w:val="001B2862"/>
    <w:rsid w:val="001B3105"/>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90F"/>
    <w:rsid w:val="001C73C6"/>
    <w:rsid w:val="001C73FD"/>
    <w:rsid w:val="001C76A2"/>
    <w:rsid w:val="001C7DCF"/>
    <w:rsid w:val="001D02A4"/>
    <w:rsid w:val="001D0EDA"/>
    <w:rsid w:val="001D1186"/>
    <w:rsid w:val="001D1207"/>
    <w:rsid w:val="001D149B"/>
    <w:rsid w:val="001D18F2"/>
    <w:rsid w:val="001D1B36"/>
    <w:rsid w:val="001D1B4E"/>
    <w:rsid w:val="001D1CC9"/>
    <w:rsid w:val="001D1E4D"/>
    <w:rsid w:val="001D2581"/>
    <w:rsid w:val="001D409A"/>
    <w:rsid w:val="001D4D49"/>
    <w:rsid w:val="001D57E3"/>
    <w:rsid w:val="001D6219"/>
    <w:rsid w:val="001D6FB4"/>
    <w:rsid w:val="001E0690"/>
    <w:rsid w:val="001E0C6D"/>
    <w:rsid w:val="001E0D4C"/>
    <w:rsid w:val="001E140D"/>
    <w:rsid w:val="001E27DC"/>
    <w:rsid w:val="001E2851"/>
    <w:rsid w:val="001E3306"/>
    <w:rsid w:val="001E43D2"/>
    <w:rsid w:val="001E47D2"/>
    <w:rsid w:val="001E51CC"/>
    <w:rsid w:val="001E5699"/>
    <w:rsid w:val="001E7AC5"/>
    <w:rsid w:val="001F091B"/>
    <w:rsid w:val="001F0B58"/>
    <w:rsid w:val="001F0D26"/>
    <w:rsid w:val="001F0D33"/>
    <w:rsid w:val="001F108C"/>
    <w:rsid w:val="001F18D3"/>
    <w:rsid w:val="001F2804"/>
    <w:rsid w:val="001F2BF0"/>
    <w:rsid w:val="001F39AC"/>
    <w:rsid w:val="001F39F1"/>
    <w:rsid w:val="001F3DFF"/>
    <w:rsid w:val="001F4306"/>
    <w:rsid w:val="001F4BF2"/>
    <w:rsid w:val="001F4E90"/>
    <w:rsid w:val="001F520F"/>
    <w:rsid w:val="001F60CE"/>
    <w:rsid w:val="001F618E"/>
    <w:rsid w:val="001F6AEB"/>
    <w:rsid w:val="001F7001"/>
    <w:rsid w:val="001F7249"/>
    <w:rsid w:val="00200AE4"/>
    <w:rsid w:val="00200DD3"/>
    <w:rsid w:val="00201566"/>
    <w:rsid w:val="002025D6"/>
    <w:rsid w:val="0020262D"/>
    <w:rsid w:val="00203107"/>
    <w:rsid w:val="00203129"/>
    <w:rsid w:val="00203E79"/>
    <w:rsid w:val="00204A7F"/>
    <w:rsid w:val="0020515E"/>
    <w:rsid w:val="0020523A"/>
    <w:rsid w:val="002053DD"/>
    <w:rsid w:val="00206796"/>
    <w:rsid w:val="00206A94"/>
    <w:rsid w:val="00207182"/>
    <w:rsid w:val="00210723"/>
    <w:rsid w:val="00210BD7"/>
    <w:rsid w:val="00210D49"/>
    <w:rsid w:val="0021139F"/>
    <w:rsid w:val="00212D71"/>
    <w:rsid w:val="00213814"/>
    <w:rsid w:val="00213928"/>
    <w:rsid w:val="00214185"/>
    <w:rsid w:val="002143F6"/>
    <w:rsid w:val="00214804"/>
    <w:rsid w:val="00214C13"/>
    <w:rsid w:val="00214D65"/>
    <w:rsid w:val="0021619F"/>
    <w:rsid w:val="00216FFA"/>
    <w:rsid w:val="002170F0"/>
    <w:rsid w:val="00220C58"/>
    <w:rsid w:val="00222A91"/>
    <w:rsid w:val="00222EA4"/>
    <w:rsid w:val="00223769"/>
    <w:rsid w:val="002238C1"/>
    <w:rsid w:val="00224564"/>
    <w:rsid w:val="00224A8D"/>
    <w:rsid w:val="00224C7D"/>
    <w:rsid w:val="00226C4D"/>
    <w:rsid w:val="00230A7C"/>
    <w:rsid w:val="00230A7F"/>
    <w:rsid w:val="00230B51"/>
    <w:rsid w:val="002311F1"/>
    <w:rsid w:val="00231341"/>
    <w:rsid w:val="002316C9"/>
    <w:rsid w:val="00231D51"/>
    <w:rsid w:val="00234CC4"/>
    <w:rsid w:val="00235190"/>
    <w:rsid w:val="002352A7"/>
    <w:rsid w:val="00236897"/>
    <w:rsid w:val="002371E3"/>
    <w:rsid w:val="0023763A"/>
    <w:rsid w:val="002379F6"/>
    <w:rsid w:val="00237CA4"/>
    <w:rsid w:val="00237D56"/>
    <w:rsid w:val="002411F4"/>
    <w:rsid w:val="00241B64"/>
    <w:rsid w:val="00242027"/>
    <w:rsid w:val="002428AD"/>
    <w:rsid w:val="002434D4"/>
    <w:rsid w:val="0024388E"/>
    <w:rsid w:val="00243DC5"/>
    <w:rsid w:val="0024446C"/>
    <w:rsid w:val="00244D6D"/>
    <w:rsid w:val="002450A0"/>
    <w:rsid w:val="002451FD"/>
    <w:rsid w:val="00245824"/>
    <w:rsid w:val="00245FD3"/>
    <w:rsid w:val="00246DAF"/>
    <w:rsid w:val="00246F65"/>
    <w:rsid w:val="002477A4"/>
    <w:rsid w:val="0024790A"/>
    <w:rsid w:val="00250223"/>
    <w:rsid w:val="00250411"/>
    <w:rsid w:val="00250613"/>
    <w:rsid w:val="00250F8D"/>
    <w:rsid w:val="002521F9"/>
    <w:rsid w:val="002525EA"/>
    <w:rsid w:val="0025282E"/>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0DD9"/>
    <w:rsid w:val="00261367"/>
    <w:rsid w:val="00262BBE"/>
    <w:rsid w:val="00262D7A"/>
    <w:rsid w:val="00263A26"/>
    <w:rsid w:val="00263C33"/>
    <w:rsid w:val="00264361"/>
    <w:rsid w:val="002664EC"/>
    <w:rsid w:val="002668F7"/>
    <w:rsid w:val="00267649"/>
    <w:rsid w:val="002709D1"/>
    <w:rsid w:val="00270B76"/>
    <w:rsid w:val="00271260"/>
    <w:rsid w:val="0027189F"/>
    <w:rsid w:val="00271C58"/>
    <w:rsid w:val="00271C7E"/>
    <w:rsid w:val="002724FF"/>
    <w:rsid w:val="002727EE"/>
    <w:rsid w:val="00272C21"/>
    <w:rsid w:val="0027302B"/>
    <w:rsid w:val="002743FD"/>
    <w:rsid w:val="002753ED"/>
    <w:rsid w:val="002770A6"/>
    <w:rsid w:val="00280895"/>
    <w:rsid w:val="0028155C"/>
    <w:rsid w:val="0028252E"/>
    <w:rsid w:val="00282A4E"/>
    <w:rsid w:val="002833DB"/>
    <w:rsid w:val="0028363A"/>
    <w:rsid w:val="00283766"/>
    <w:rsid w:val="0028402B"/>
    <w:rsid w:val="00284278"/>
    <w:rsid w:val="002842EB"/>
    <w:rsid w:val="00284BAB"/>
    <w:rsid w:val="002856F8"/>
    <w:rsid w:val="00285A95"/>
    <w:rsid w:val="00285C1A"/>
    <w:rsid w:val="00285DE1"/>
    <w:rsid w:val="00285EF4"/>
    <w:rsid w:val="00286BEF"/>
    <w:rsid w:val="00287176"/>
    <w:rsid w:val="002874CE"/>
    <w:rsid w:val="00291662"/>
    <w:rsid w:val="002919A8"/>
    <w:rsid w:val="00291A24"/>
    <w:rsid w:val="00291B30"/>
    <w:rsid w:val="00292A37"/>
    <w:rsid w:val="00292F7A"/>
    <w:rsid w:val="0029390E"/>
    <w:rsid w:val="0029450A"/>
    <w:rsid w:val="00294597"/>
    <w:rsid w:val="002948FC"/>
    <w:rsid w:val="00294F51"/>
    <w:rsid w:val="0029681B"/>
    <w:rsid w:val="0029689C"/>
    <w:rsid w:val="002A06BA"/>
    <w:rsid w:val="002A22E6"/>
    <w:rsid w:val="002A35D9"/>
    <w:rsid w:val="002A3AA8"/>
    <w:rsid w:val="002A3E0B"/>
    <w:rsid w:val="002A5643"/>
    <w:rsid w:val="002A7B94"/>
    <w:rsid w:val="002B0DB0"/>
    <w:rsid w:val="002B1403"/>
    <w:rsid w:val="002B1CFE"/>
    <w:rsid w:val="002B290E"/>
    <w:rsid w:val="002B3076"/>
    <w:rsid w:val="002B45E5"/>
    <w:rsid w:val="002B4C2E"/>
    <w:rsid w:val="002B4E6B"/>
    <w:rsid w:val="002B60B4"/>
    <w:rsid w:val="002B75F1"/>
    <w:rsid w:val="002B794A"/>
    <w:rsid w:val="002B79C1"/>
    <w:rsid w:val="002C0968"/>
    <w:rsid w:val="002C0E65"/>
    <w:rsid w:val="002C1346"/>
    <w:rsid w:val="002C14BE"/>
    <w:rsid w:val="002C3777"/>
    <w:rsid w:val="002C3AA8"/>
    <w:rsid w:val="002C53FC"/>
    <w:rsid w:val="002C5E69"/>
    <w:rsid w:val="002C66D1"/>
    <w:rsid w:val="002C7329"/>
    <w:rsid w:val="002C76CD"/>
    <w:rsid w:val="002D0128"/>
    <w:rsid w:val="002D20A1"/>
    <w:rsid w:val="002D20FB"/>
    <w:rsid w:val="002D23F7"/>
    <w:rsid w:val="002D2420"/>
    <w:rsid w:val="002D2E1D"/>
    <w:rsid w:val="002D396C"/>
    <w:rsid w:val="002D4966"/>
    <w:rsid w:val="002D4E52"/>
    <w:rsid w:val="002D517D"/>
    <w:rsid w:val="002D5A71"/>
    <w:rsid w:val="002D62CA"/>
    <w:rsid w:val="002D6FED"/>
    <w:rsid w:val="002D7D90"/>
    <w:rsid w:val="002D7D99"/>
    <w:rsid w:val="002D7E7D"/>
    <w:rsid w:val="002E1E4A"/>
    <w:rsid w:val="002E2FB9"/>
    <w:rsid w:val="002E3288"/>
    <w:rsid w:val="002E3D0E"/>
    <w:rsid w:val="002F0F24"/>
    <w:rsid w:val="002F11A7"/>
    <w:rsid w:val="002F12BD"/>
    <w:rsid w:val="002F157E"/>
    <w:rsid w:val="002F168C"/>
    <w:rsid w:val="002F16C5"/>
    <w:rsid w:val="002F1AFF"/>
    <w:rsid w:val="002F1F57"/>
    <w:rsid w:val="002F2194"/>
    <w:rsid w:val="002F36FB"/>
    <w:rsid w:val="002F3976"/>
    <w:rsid w:val="002F3F5E"/>
    <w:rsid w:val="002F43B6"/>
    <w:rsid w:val="002F490B"/>
    <w:rsid w:val="002F4F5D"/>
    <w:rsid w:val="002F52DC"/>
    <w:rsid w:val="002F54D2"/>
    <w:rsid w:val="002F5520"/>
    <w:rsid w:val="002F6178"/>
    <w:rsid w:val="002F67B5"/>
    <w:rsid w:val="002F6B39"/>
    <w:rsid w:val="002F6E9C"/>
    <w:rsid w:val="0030017F"/>
    <w:rsid w:val="00300209"/>
    <w:rsid w:val="00300815"/>
    <w:rsid w:val="00301422"/>
    <w:rsid w:val="00301725"/>
    <w:rsid w:val="00301BD2"/>
    <w:rsid w:val="003020F6"/>
    <w:rsid w:val="003027DC"/>
    <w:rsid w:val="00302B39"/>
    <w:rsid w:val="00303494"/>
    <w:rsid w:val="003044C2"/>
    <w:rsid w:val="00304EA3"/>
    <w:rsid w:val="003054B1"/>
    <w:rsid w:val="00305FFF"/>
    <w:rsid w:val="003066C1"/>
    <w:rsid w:val="0031047E"/>
    <w:rsid w:val="00310E21"/>
    <w:rsid w:val="00311111"/>
    <w:rsid w:val="00312AC0"/>
    <w:rsid w:val="00313A3B"/>
    <w:rsid w:val="0031421C"/>
    <w:rsid w:val="00315A71"/>
    <w:rsid w:val="003161BA"/>
    <w:rsid w:val="00317BFD"/>
    <w:rsid w:val="00320B5F"/>
    <w:rsid w:val="00321F3B"/>
    <w:rsid w:val="003225F0"/>
    <w:rsid w:val="00322BC3"/>
    <w:rsid w:val="00322FCB"/>
    <w:rsid w:val="00323B7C"/>
    <w:rsid w:val="00324957"/>
    <w:rsid w:val="00324B8C"/>
    <w:rsid w:val="00325546"/>
    <w:rsid w:val="0032560D"/>
    <w:rsid w:val="00325CF8"/>
    <w:rsid w:val="003261AB"/>
    <w:rsid w:val="003264CB"/>
    <w:rsid w:val="00330191"/>
    <w:rsid w:val="0033019C"/>
    <w:rsid w:val="003306EF"/>
    <w:rsid w:val="003315DD"/>
    <w:rsid w:val="00331B29"/>
    <w:rsid w:val="00332ADB"/>
    <w:rsid w:val="00332D90"/>
    <w:rsid w:val="00333AF2"/>
    <w:rsid w:val="0033441A"/>
    <w:rsid w:val="00334A7A"/>
    <w:rsid w:val="00334CFB"/>
    <w:rsid w:val="00335686"/>
    <w:rsid w:val="00340349"/>
    <w:rsid w:val="0034098B"/>
    <w:rsid w:val="003425D5"/>
    <w:rsid w:val="00342661"/>
    <w:rsid w:val="00343F8C"/>
    <w:rsid w:val="003445F7"/>
    <w:rsid w:val="003449F1"/>
    <w:rsid w:val="00345DA1"/>
    <w:rsid w:val="00346512"/>
    <w:rsid w:val="00347F94"/>
    <w:rsid w:val="003509D4"/>
    <w:rsid w:val="00350B8D"/>
    <w:rsid w:val="00353F23"/>
    <w:rsid w:val="00353F5B"/>
    <w:rsid w:val="003542AB"/>
    <w:rsid w:val="00354D6F"/>
    <w:rsid w:val="003565C1"/>
    <w:rsid w:val="003568EA"/>
    <w:rsid w:val="00356BE0"/>
    <w:rsid w:val="003570D6"/>
    <w:rsid w:val="003573C5"/>
    <w:rsid w:val="00361669"/>
    <w:rsid w:val="003616A6"/>
    <w:rsid w:val="003619E0"/>
    <w:rsid w:val="00361C28"/>
    <w:rsid w:val="003626AC"/>
    <w:rsid w:val="00362DCB"/>
    <w:rsid w:val="003633C8"/>
    <w:rsid w:val="003634F8"/>
    <w:rsid w:val="0036397D"/>
    <w:rsid w:val="00364198"/>
    <w:rsid w:val="003645F2"/>
    <w:rsid w:val="0036494C"/>
    <w:rsid w:val="00366853"/>
    <w:rsid w:val="003670B6"/>
    <w:rsid w:val="00367859"/>
    <w:rsid w:val="00371115"/>
    <w:rsid w:val="00371C95"/>
    <w:rsid w:val="00371D81"/>
    <w:rsid w:val="003724EA"/>
    <w:rsid w:val="00372F29"/>
    <w:rsid w:val="003733CB"/>
    <w:rsid w:val="003742C9"/>
    <w:rsid w:val="0037497A"/>
    <w:rsid w:val="00375825"/>
    <w:rsid w:val="00375827"/>
    <w:rsid w:val="00375855"/>
    <w:rsid w:val="00375D33"/>
    <w:rsid w:val="00376052"/>
    <w:rsid w:val="00377BD2"/>
    <w:rsid w:val="00377EA7"/>
    <w:rsid w:val="00380945"/>
    <w:rsid w:val="00380CAD"/>
    <w:rsid w:val="00381B21"/>
    <w:rsid w:val="00382769"/>
    <w:rsid w:val="00384801"/>
    <w:rsid w:val="00385361"/>
    <w:rsid w:val="00387295"/>
    <w:rsid w:val="003876D5"/>
    <w:rsid w:val="00387FD2"/>
    <w:rsid w:val="00390507"/>
    <w:rsid w:val="003907F6"/>
    <w:rsid w:val="003909AE"/>
    <w:rsid w:val="00391839"/>
    <w:rsid w:val="003927F0"/>
    <w:rsid w:val="00392DFD"/>
    <w:rsid w:val="0039308D"/>
    <w:rsid w:val="0039425E"/>
    <w:rsid w:val="00395CEB"/>
    <w:rsid w:val="00397044"/>
    <w:rsid w:val="00397385"/>
    <w:rsid w:val="003A016D"/>
    <w:rsid w:val="003A0A4D"/>
    <w:rsid w:val="003A0CF6"/>
    <w:rsid w:val="003A2058"/>
    <w:rsid w:val="003A2666"/>
    <w:rsid w:val="003A273D"/>
    <w:rsid w:val="003A4209"/>
    <w:rsid w:val="003A43B3"/>
    <w:rsid w:val="003A4CAD"/>
    <w:rsid w:val="003A590B"/>
    <w:rsid w:val="003A5CC6"/>
    <w:rsid w:val="003B0F67"/>
    <w:rsid w:val="003B1E23"/>
    <w:rsid w:val="003B3187"/>
    <w:rsid w:val="003B32D8"/>
    <w:rsid w:val="003B366F"/>
    <w:rsid w:val="003B4F91"/>
    <w:rsid w:val="003B520B"/>
    <w:rsid w:val="003B541E"/>
    <w:rsid w:val="003B63BC"/>
    <w:rsid w:val="003B68A4"/>
    <w:rsid w:val="003B6EE9"/>
    <w:rsid w:val="003B7440"/>
    <w:rsid w:val="003B7489"/>
    <w:rsid w:val="003C0155"/>
    <w:rsid w:val="003C0284"/>
    <w:rsid w:val="003C0F16"/>
    <w:rsid w:val="003C137D"/>
    <w:rsid w:val="003C159E"/>
    <w:rsid w:val="003C1807"/>
    <w:rsid w:val="003C1A60"/>
    <w:rsid w:val="003C1D21"/>
    <w:rsid w:val="003C1E82"/>
    <w:rsid w:val="003C3675"/>
    <w:rsid w:val="003C39CA"/>
    <w:rsid w:val="003C41B6"/>
    <w:rsid w:val="003C42C9"/>
    <w:rsid w:val="003C49F8"/>
    <w:rsid w:val="003C50F7"/>
    <w:rsid w:val="003C5E79"/>
    <w:rsid w:val="003C65EF"/>
    <w:rsid w:val="003C776A"/>
    <w:rsid w:val="003C7D95"/>
    <w:rsid w:val="003D0A30"/>
    <w:rsid w:val="003D10CF"/>
    <w:rsid w:val="003D295B"/>
    <w:rsid w:val="003D2B64"/>
    <w:rsid w:val="003D3023"/>
    <w:rsid w:val="003D30AF"/>
    <w:rsid w:val="003D4596"/>
    <w:rsid w:val="003D4FD2"/>
    <w:rsid w:val="003D686B"/>
    <w:rsid w:val="003D7853"/>
    <w:rsid w:val="003E0119"/>
    <w:rsid w:val="003E03AB"/>
    <w:rsid w:val="003E0587"/>
    <w:rsid w:val="003E0DA5"/>
    <w:rsid w:val="003E1005"/>
    <w:rsid w:val="003E1D67"/>
    <w:rsid w:val="003E2612"/>
    <w:rsid w:val="003E2E0E"/>
    <w:rsid w:val="003E32A1"/>
    <w:rsid w:val="003E3510"/>
    <w:rsid w:val="003E3732"/>
    <w:rsid w:val="003E4092"/>
    <w:rsid w:val="003E480D"/>
    <w:rsid w:val="003E49F6"/>
    <w:rsid w:val="003E4F42"/>
    <w:rsid w:val="003E54A7"/>
    <w:rsid w:val="003E73D0"/>
    <w:rsid w:val="003E740F"/>
    <w:rsid w:val="003E7BAA"/>
    <w:rsid w:val="003F0871"/>
    <w:rsid w:val="003F22AB"/>
    <w:rsid w:val="003F2C46"/>
    <w:rsid w:val="003F34B7"/>
    <w:rsid w:val="003F3DFD"/>
    <w:rsid w:val="003F3EE0"/>
    <w:rsid w:val="003F4450"/>
    <w:rsid w:val="003F4F91"/>
    <w:rsid w:val="003F5AC4"/>
    <w:rsid w:val="003F5DC2"/>
    <w:rsid w:val="00400645"/>
    <w:rsid w:val="00400C95"/>
    <w:rsid w:val="00400F9E"/>
    <w:rsid w:val="00402416"/>
    <w:rsid w:val="00402C61"/>
    <w:rsid w:val="0040350B"/>
    <w:rsid w:val="00403A51"/>
    <w:rsid w:val="0040425D"/>
    <w:rsid w:val="004043EB"/>
    <w:rsid w:val="00405183"/>
    <w:rsid w:val="004057B9"/>
    <w:rsid w:val="004058E3"/>
    <w:rsid w:val="00405934"/>
    <w:rsid w:val="00405BD7"/>
    <w:rsid w:val="00405D24"/>
    <w:rsid w:val="004066A3"/>
    <w:rsid w:val="00407367"/>
    <w:rsid w:val="004078FB"/>
    <w:rsid w:val="00407F56"/>
    <w:rsid w:val="004104F4"/>
    <w:rsid w:val="004108C8"/>
    <w:rsid w:val="00411299"/>
    <w:rsid w:val="004113EE"/>
    <w:rsid w:val="00411995"/>
    <w:rsid w:val="00411C82"/>
    <w:rsid w:val="00412E01"/>
    <w:rsid w:val="004131E7"/>
    <w:rsid w:val="0041332F"/>
    <w:rsid w:val="004143F8"/>
    <w:rsid w:val="00414A22"/>
    <w:rsid w:val="00414A94"/>
    <w:rsid w:val="00415FB4"/>
    <w:rsid w:val="004201FF"/>
    <w:rsid w:val="00420D3C"/>
    <w:rsid w:val="004210A6"/>
    <w:rsid w:val="00421D7C"/>
    <w:rsid w:val="0042329A"/>
    <w:rsid w:val="0042406B"/>
    <w:rsid w:val="0042519F"/>
    <w:rsid w:val="00426B78"/>
    <w:rsid w:val="00427191"/>
    <w:rsid w:val="00427304"/>
    <w:rsid w:val="00430044"/>
    <w:rsid w:val="004300EC"/>
    <w:rsid w:val="00430B7C"/>
    <w:rsid w:val="00430BD0"/>
    <w:rsid w:val="00431660"/>
    <w:rsid w:val="00432187"/>
    <w:rsid w:val="004337A3"/>
    <w:rsid w:val="00433C4F"/>
    <w:rsid w:val="0043401C"/>
    <w:rsid w:val="004340E9"/>
    <w:rsid w:val="00434568"/>
    <w:rsid w:val="00434EF5"/>
    <w:rsid w:val="00435DDF"/>
    <w:rsid w:val="0043618F"/>
    <w:rsid w:val="00436294"/>
    <w:rsid w:val="004366EA"/>
    <w:rsid w:val="004368DB"/>
    <w:rsid w:val="00436969"/>
    <w:rsid w:val="00436A05"/>
    <w:rsid w:val="004375B1"/>
    <w:rsid w:val="00437E1C"/>
    <w:rsid w:val="00437F8E"/>
    <w:rsid w:val="00440C9F"/>
    <w:rsid w:val="00441E97"/>
    <w:rsid w:val="004432AA"/>
    <w:rsid w:val="00445B1F"/>
    <w:rsid w:val="0044715D"/>
    <w:rsid w:val="0044777F"/>
    <w:rsid w:val="004477C9"/>
    <w:rsid w:val="00451E3C"/>
    <w:rsid w:val="004522BA"/>
    <w:rsid w:val="00452363"/>
    <w:rsid w:val="00452F3F"/>
    <w:rsid w:val="00453313"/>
    <w:rsid w:val="0045332E"/>
    <w:rsid w:val="00453B7E"/>
    <w:rsid w:val="00454781"/>
    <w:rsid w:val="00454817"/>
    <w:rsid w:val="00454BB6"/>
    <w:rsid w:val="00454FE6"/>
    <w:rsid w:val="0045539E"/>
    <w:rsid w:val="00455742"/>
    <w:rsid w:val="00456129"/>
    <w:rsid w:val="00456900"/>
    <w:rsid w:val="00457C5D"/>
    <w:rsid w:val="00460D99"/>
    <w:rsid w:val="004611FD"/>
    <w:rsid w:val="004615F2"/>
    <w:rsid w:val="00461662"/>
    <w:rsid w:val="00462D88"/>
    <w:rsid w:val="004633CA"/>
    <w:rsid w:val="0046393D"/>
    <w:rsid w:val="00465A77"/>
    <w:rsid w:val="00465C82"/>
    <w:rsid w:val="00465D25"/>
    <w:rsid w:val="00465F9B"/>
    <w:rsid w:val="00467BB1"/>
    <w:rsid w:val="00470101"/>
    <w:rsid w:val="0047104C"/>
    <w:rsid w:val="0047131E"/>
    <w:rsid w:val="0047185E"/>
    <w:rsid w:val="00471ADE"/>
    <w:rsid w:val="00471D51"/>
    <w:rsid w:val="00471DE1"/>
    <w:rsid w:val="00472422"/>
    <w:rsid w:val="00473E1B"/>
    <w:rsid w:val="004754E6"/>
    <w:rsid w:val="0047675A"/>
    <w:rsid w:val="0047700B"/>
    <w:rsid w:val="00477460"/>
    <w:rsid w:val="00477686"/>
    <w:rsid w:val="004778EB"/>
    <w:rsid w:val="00477D8B"/>
    <w:rsid w:val="00480181"/>
    <w:rsid w:val="0048110D"/>
    <w:rsid w:val="00481CCE"/>
    <w:rsid w:val="004832BD"/>
    <w:rsid w:val="00483AAB"/>
    <w:rsid w:val="00485167"/>
    <w:rsid w:val="00485645"/>
    <w:rsid w:val="004857CC"/>
    <w:rsid w:val="00485FB3"/>
    <w:rsid w:val="004864DF"/>
    <w:rsid w:val="00486533"/>
    <w:rsid w:val="004877C7"/>
    <w:rsid w:val="00490307"/>
    <w:rsid w:val="0049091C"/>
    <w:rsid w:val="0049125F"/>
    <w:rsid w:val="00493325"/>
    <w:rsid w:val="00493AEC"/>
    <w:rsid w:val="00493F93"/>
    <w:rsid w:val="004943BB"/>
    <w:rsid w:val="00494AA6"/>
    <w:rsid w:val="0049526A"/>
    <w:rsid w:val="00495DCE"/>
    <w:rsid w:val="00496078"/>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9D0"/>
    <w:rsid w:val="004A7E01"/>
    <w:rsid w:val="004B0AAD"/>
    <w:rsid w:val="004B0B54"/>
    <w:rsid w:val="004B0D58"/>
    <w:rsid w:val="004B108D"/>
    <w:rsid w:val="004B32B1"/>
    <w:rsid w:val="004B32F8"/>
    <w:rsid w:val="004B332A"/>
    <w:rsid w:val="004B4999"/>
    <w:rsid w:val="004B4B50"/>
    <w:rsid w:val="004B4B6A"/>
    <w:rsid w:val="004B4E77"/>
    <w:rsid w:val="004B5471"/>
    <w:rsid w:val="004B6206"/>
    <w:rsid w:val="004B6482"/>
    <w:rsid w:val="004B6646"/>
    <w:rsid w:val="004B69D3"/>
    <w:rsid w:val="004B70F6"/>
    <w:rsid w:val="004B7411"/>
    <w:rsid w:val="004B765E"/>
    <w:rsid w:val="004B7873"/>
    <w:rsid w:val="004B788F"/>
    <w:rsid w:val="004C07AD"/>
    <w:rsid w:val="004C07D3"/>
    <w:rsid w:val="004C08E7"/>
    <w:rsid w:val="004C12E2"/>
    <w:rsid w:val="004C141E"/>
    <w:rsid w:val="004C1760"/>
    <w:rsid w:val="004C2789"/>
    <w:rsid w:val="004C3270"/>
    <w:rsid w:val="004C3540"/>
    <w:rsid w:val="004C4D6C"/>
    <w:rsid w:val="004C5ED8"/>
    <w:rsid w:val="004D03A1"/>
    <w:rsid w:val="004D0D43"/>
    <w:rsid w:val="004D1E9D"/>
    <w:rsid w:val="004D2684"/>
    <w:rsid w:val="004D28A4"/>
    <w:rsid w:val="004D31A6"/>
    <w:rsid w:val="004D31C6"/>
    <w:rsid w:val="004D3CE4"/>
    <w:rsid w:val="004D406E"/>
    <w:rsid w:val="004D4784"/>
    <w:rsid w:val="004D5C09"/>
    <w:rsid w:val="004D7312"/>
    <w:rsid w:val="004D74C2"/>
    <w:rsid w:val="004E0070"/>
    <w:rsid w:val="004E089C"/>
    <w:rsid w:val="004E13A1"/>
    <w:rsid w:val="004E1B2C"/>
    <w:rsid w:val="004E1CA2"/>
    <w:rsid w:val="004E22D2"/>
    <w:rsid w:val="004E2494"/>
    <w:rsid w:val="004E3F4D"/>
    <w:rsid w:val="004E48CD"/>
    <w:rsid w:val="004E4B10"/>
    <w:rsid w:val="004E583F"/>
    <w:rsid w:val="004E5AAE"/>
    <w:rsid w:val="004E68C8"/>
    <w:rsid w:val="004E7284"/>
    <w:rsid w:val="004E72A3"/>
    <w:rsid w:val="004E75EA"/>
    <w:rsid w:val="004E7787"/>
    <w:rsid w:val="004E78E2"/>
    <w:rsid w:val="004E7935"/>
    <w:rsid w:val="004E7F2E"/>
    <w:rsid w:val="004F1319"/>
    <w:rsid w:val="004F2548"/>
    <w:rsid w:val="004F2913"/>
    <w:rsid w:val="004F3B38"/>
    <w:rsid w:val="004F46F6"/>
    <w:rsid w:val="004F49F4"/>
    <w:rsid w:val="004F53EB"/>
    <w:rsid w:val="004F5509"/>
    <w:rsid w:val="004F5B21"/>
    <w:rsid w:val="004F5E89"/>
    <w:rsid w:val="004F6476"/>
    <w:rsid w:val="004F676A"/>
    <w:rsid w:val="00501B36"/>
    <w:rsid w:val="005020AB"/>
    <w:rsid w:val="00503044"/>
    <w:rsid w:val="005031D8"/>
    <w:rsid w:val="00504CB8"/>
    <w:rsid w:val="00504D6F"/>
    <w:rsid w:val="00504E37"/>
    <w:rsid w:val="0050520F"/>
    <w:rsid w:val="0050588C"/>
    <w:rsid w:val="00505B17"/>
    <w:rsid w:val="00506C54"/>
    <w:rsid w:val="00507D32"/>
    <w:rsid w:val="005100A4"/>
    <w:rsid w:val="0051068C"/>
    <w:rsid w:val="005112EA"/>
    <w:rsid w:val="00511A41"/>
    <w:rsid w:val="00512D93"/>
    <w:rsid w:val="00513A3D"/>
    <w:rsid w:val="00513A6F"/>
    <w:rsid w:val="0051416A"/>
    <w:rsid w:val="00515415"/>
    <w:rsid w:val="005158D0"/>
    <w:rsid w:val="00516769"/>
    <w:rsid w:val="00517BB7"/>
    <w:rsid w:val="005217E9"/>
    <w:rsid w:val="00521FD0"/>
    <w:rsid w:val="005223A1"/>
    <w:rsid w:val="00522467"/>
    <w:rsid w:val="00522E4C"/>
    <w:rsid w:val="005230AF"/>
    <w:rsid w:val="00523327"/>
    <w:rsid w:val="0052408E"/>
    <w:rsid w:val="00524AFC"/>
    <w:rsid w:val="00524F2B"/>
    <w:rsid w:val="005250E3"/>
    <w:rsid w:val="005251B9"/>
    <w:rsid w:val="00525D5E"/>
    <w:rsid w:val="005264E1"/>
    <w:rsid w:val="00526895"/>
    <w:rsid w:val="00526951"/>
    <w:rsid w:val="00526B8A"/>
    <w:rsid w:val="00526D29"/>
    <w:rsid w:val="005270B6"/>
    <w:rsid w:val="00527792"/>
    <w:rsid w:val="00527C09"/>
    <w:rsid w:val="00527E51"/>
    <w:rsid w:val="005314FC"/>
    <w:rsid w:val="00531AA1"/>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2EA4"/>
    <w:rsid w:val="005433F2"/>
    <w:rsid w:val="00543B72"/>
    <w:rsid w:val="00544556"/>
    <w:rsid w:val="00544B1D"/>
    <w:rsid w:val="005460B2"/>
    <w:rsid w:val="005461B1"/>
    <w:rsid w:val="00546893"/>
    <w:rsid w:val="00547141"/>
    <w:rsid w:val="005471F7"/>
    <w:rsid w:val="00551611"/>
    <w:rsid w:val="0055380D"/>
    <w:rsid w:val="00553C3D"/>
    <w:rsid w:val="0055420A"/>
    <w:rsid w:val="005544CC"/>
    <w:rsid w:val="00554D15"/>
    <w:rsid w:val="0055550E"/>
    <w:rsid w:val="00557C93"/>
    <w:rsid w:val="00557FBF"/>
    <w:rsid w:val="00560073"/>
    <w:rsid w:val="0056022E"/>
    <w:rsid w:val="0056036C"/>
    <w:rsid w:val="00560A3A"/>
    <w:rsid w:val="00560AF3"/>
    <w:rsid w:val="00560F13"/>
    <w:rsid w:val="0056143D"/>
    <w:rsid w:val="0056169C"/>
    <w:rsid w:val="005618DB"/>
    <w:rsid w:val="0056246B"/>
    <w:rsid w:val="005628DB"/>
    <w:rsid w:val="00564843"/>
    <w:rsid w:val="00564ECE"/>
    <w:rsid w:val="00564F32"/>
    <w:rsid w:val="005659EE"/>
    <w:rsid w:val="00566F21"/>
    <w:rsid w:val="00567039"/>
    <w:rsid w:val="00567604"/>
    <w:rsid w:val="00567907"/>
    <w:rsid w:val="00570053"/>
    <w:rsid w:val="00570404"/>
    <w:rsid w:val="0057119C"/>
    <w:rsid w:val="00572381"/>
    <w:rsid w:val="00572E75"/>
    <w:rsid w:val="005741D2"/>
    <w:rsid w:val="00574D1F"/>
    <w:rsid w:val="00574FE1"/>
    <w:rsid w:val="00575ED7"/>
    <w:rsid w:val="005761F1"/>
    <w:rsid w:val="005763A1"/>
    <w:rsid w:val="005766A3"/>
    <w:rsid w:val="00576B33"/>
    <w:rsid w:val="005770C3"/>
    <w:rsid w:val="00577125"/>
    <w:rsid w:val="00580F1C"/>
    <w:rsid w:val="005815B1"/>
    <w:rsid w:val="00583140"/>
    <w:rsid w:val="0058384C"/>
    <w:rsid w:val="0058497F"/>
    <w:rsid w:val="00584D0E"/>
    <w:rsid w:val="00585DE4"/>
    <w:rsid w:val="0058635F"/>
    <w:rsid w:val="0058730A"/>
    <w:rsid w:val="005873D5"/>
    <w:rsid w:val="005874E3"/>
    <w:rsid w:val="00587C33"/>
    <w:rsid w:val="00587D37"/>
    <w:rsid w:val="00587E3E"/>
    <w:rsid w:val="005908B4"/>
    <w:rsid w:val="00590AA1"/>
    <w:rsid w:val="00590DA7"/>
    <w:rsid w:val="00593508"/>
    <w:rsid w:val="0059380A"/>
    <w:rsid w:val="0059426F"/>
    <w:rsid w:val="0059439E"/>
    <w:rsid w:val="00594D50"/>
    <w:rsid w:val="00595266"/>
    <w:rsid w:val="0059630E"/>
    <w:rsid w:val="005963A8"/>
    <w:rsid w:val="005965A3"/>
    <w:rsid w:val="00596898"/>
    <w:rsid w:val="00596B76"/>
    <w:rsid w:val="00596D48"/>
    <w:rsid w:val="00597BBC"/>
    <w:rsid w:val="00597BC8"/>
    <w:rsid w:val="00597FBD"/>
    <w:rsid w:val="005A088D"/>
    <w:rsid w:val="005A0CF1"/>
    <w:rsid w:val="005A1F8B"/>
    <w:rsid w:val="005A2B60"/>
    <w:rsid w:val="005A2E75"/>
    <w:rsid w:val="005A3014"/>
    <w:rsid w:val="005A31B9"/>
    <w:rsid w:val="005A4F71"/>
    <w:rsid w:val="005A6844"/>
    <w:rsid w:val="005A68E3"/>
    <w:rsid w:val="005B046C"/>
    <w:rsid w:val="005B0D41"/>
    <w:rsid w:val="005B15F9"/>
    <w:rsid w:val="005B1B23"/>
    <w:rsid w:val="005B20E2"/>
    <w:rsid w:val="005B2F76"/>
    <w:rsid w:val="005B335F"/>
    <w:rsid w:val="005B4EEC"/>
    <w:rsid w:val="005B53B9"/>
    <w:rsid w:val="005B55C8"/>
    <w:rsid w:val="005B57F2"/>
    <w:rsid w:val="005B5F93"/>
    <w:rsid w:val="005B646E"/>
    <w:rsid w:val="005B7F60"/>
    <w:rsid w:val="005C0CCD"/>
    <w:rsid w:val="005C1CD5"/>
    <w:rsid w:val="005C1E82"/>
    <w:rsid w:val="005C2055"/>
    <w:rsid w:val="005C290B"/>
    <w:rsid w:val="005C3094"/>
    <w:rsid w:val="005C3763"/>
    <w:rsid w:val="005C4222"/>
    <w:rsid w:val="005C4E4C"/>
    <w:rsid w:val="005C5234"/>
    <w:rsid w:val="005C570D"/>
    <w:rsid w:val="005C5981"/>
    <w:rsid w:val="005C6B3E"/>
    <w:rsid w:val="005C77DB"/>
    <w:rsid w:val="005D024A"/>
    <w:rsid w:val="005D0878"/>
    <w:rsid w:val="005D0A76"/>
    <w:rsid w:val="005D11BA"/>
    <w:rsid w:val="005D1906"/>
    <w:rsid w:val="005D2095"/>
    <w:rsid w:val="005D2499"/>
    <w:rsid w:val="005D2994"/>
    <w:rsid w:val="005D5870"/>
    <w:rsid w:val="005D59EB"/>
    <w:rsid w:val="005D659D"/>
    <w:rsid w:val="005D670F"/>
    <w:rsid w:val="005D6B5B"/>
    <w:rsid w:val="005D72DD"/>
    <w:rsid w:val="005E02A6"/>
    <w:rsid w:val="005E10B5"/>
    <w:rsid w:val="005E199C"/>
    <w:rsid w:val="005E30C1"/>
    <w:rsid w:val="005E33BA"/>
    <w:rsid w:val="005E5696"/>
    <w:rsid w:val="005E5DB0"/>
    <w:rsid w:val="005E6A84"/>
    <w:rsid w:val="005F07EA"/>
    <w:rsid w:val="005F0823"/>
    <w:rsid w:val="005F0CCC"/>
    <w:rsid w:val="005F17FA"/>
    <w:rsid w:val="005F2264"/>
    <w:rsid w:val="005F231E"/>
    <w:rsid w:val="005F265C"/>
    <w:rsid w:val="005F30CA"/>
    <w:rsid w:val="005F373D"/>
    <w:rsid w:val="005F45E8"/>
    <w:rsid w:val="005F595C"/>
    <w:rsid w:val="005F5A8B"/>
    <w:rsid w:val="005F5F54"/>
    <w:rsid w:val="005F6B0A"/>
    <w:rsid w:val="005F7D32"/>
    <w:rsid w:val="0060168B"/>
    <w:rsid w:val="006018E9"/>
    <w:rsid w:val="006019D6"/>
    <w:rsid w:val="00601CD4"/>
    <w:rsid w:val="00601D9D"/>
    <w:rsid w:val="0060267E"/>
    <w:rsid w:val="006028C5"/>
    <w:rsid w:val="00602D48"/>
    <w:rsid w:val="00603687"/>
    <w:rsid w:val="00603FE6"/>
    <w:rsid w:val="00604E05"/>
    <w:rsid w:val="00605CD5"/>
    <w:rsid w:val="006068E8"/>
    <w:rsid w:val="0060739A"/>
    <w:rsid w:val="00607770"/>
    <w:rsid w:val="00610DFB"/>
    <w:rsid w:val="00611E5E"/>
    <w:rsid w:val="00612C09"/>
    <w:rsid w:val="00612D19"/>
    <w:rsid w:val="00612DBD"/>
    <w:rsid w:val="00612E80"/>
    <w:rsid w:val="00613209"/>
    <w:rsid w:val="00613D11"/>
    <w:rsid w:val="00613F85"/>
    <w:rsid w:val="0061451E"/>
    <w:rsid w:val="006148BE"/>
    <w:rsid w:val="0061491F"/>
    <w:rsid w:val="0061526D"/>
    <w:rsid w:val="00616400"/>
    <w:rsid w:val="00616BFC"/>
    <w:rsid w:val="00617DBD"/>
    <w:rsid w:val="00617DF9"/>
    <w:rsid w:val="006208CD"/>
    <w:rsid w:val="00620907"/>
    <w:rsid w:val="00620EA7"/>
    <w:rsid w:val="0062121A"/>
    <w:rsid w:val="00622AB4"/>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6FE"/>
    <w:rsid w:val="006347A6"/>
    <w:rsid w:val="00634CFA"/>
    <w:rsid w:val="00634D27"/>
    <w:rsid w:val="00635D30"/>
    <w:rsid w:val="0063684B"/>
    <w:rsid w:val="00636975"/>
    <w:rsid w:val="00636C89"/>
    <w:rsid w:val="00636D00"/>
    <w:rsid w:val="00637CF3"/>
    <w:rsid w:val="0064026D"/>
    <w:rsid w:val="00640463"/>
    <w:rsid w:val="00640B46"/>
    <w:rsid w:val="00641495"/>
    <w:rsid w:val="0064242A"/>
    <w:rsid w:val="00642CE4"/>
    <w:rsid w:val="00642FD6"/>
    <w:rsid w:val="0064302B"/>
    <w:rsid w:val="00643AF5"/>
    <w:rsid w:val="006446E6"/>
    <w:rsid w:val="00644F0E"/>
    <w:rsid w:val="00647489"/>
    <w:rsid w:val="0064751D"/>
    <w:rsid w:val="00647AAB"/>
    <w:rsid w:val="00647CA9"/>
    <w:rsid w:val="00650442"/>
    <w:rsid w:val="006510AB"/>
    <w:rsid w:val="006511A6"/>
    <w:rsid w:val="0065168E"/>
    <w:rsid w:val="0065191E"/>
    <w:rsid w:val="00651978"/>
    <w:rsid w:val="00651B5F"/>
    <w:rsid w:val="00652F8F"/>
    <w:rsid w:val="006542B1"/>
    <w:rsid w:val="0065431B"/>
    <w:rsid w:val="00654F92"/>
    <w:rsid w:val="00655AD2"/>
    <w:rsid w:val="00655B28"/>
    <w:rsid w:val="00655E73"/>
    <w:rsid w:val="006563B3"/>
    <w:rsid w:val="006566C2"/>
    <w:rsid w:val="00656E1E"/>
    <w:rsid w:val="00657055"/>
    <w:rsid w:val="00657723"/>
    <w:rsid w:val="00660187"/>
    <w:rsid w:val="0066052B"/>
    <w:rsid w:val="00660D30"/>
    <w:rsid w:val="00661349"/>
    <w:rsid w:val="0066177C"/>
    <w:rsid w:val="00661832"/>
    <w:rsid w:val="006626E0"/>
    <w:rsid w:val="006632ED"/>
    <w:rsid w:val="00663884"/>
    <w:rsid w:val="00663F94"/>
    <w:rsid w:val="00664C3B"/>
    <w:rsid w:val="00665076"/>
    <w:rsid w:val="00665208"/>
    <w:rsid w:val="0066617B"/>
    <w:rsid w:val="00666589"/>
    <w:rsid w:val="006665ED"/>
    <w:rsid w:val="00666F39"/>
    <w:rsid w:val="00670527"/>
    <w:rsid w:val="0067126C"/>
    <w:rsid w:val="00671939"/>
    <w:rsid w:val="00671E92"/>
    <w:rsid w:val="006720F5"/>
    <w:rsid w:val="006756BC"/>
    <w:rsid w:val="006763E4"/>
    <w:rsid w:val="006771F3"/>
    <w:rsid w:val="006776A9"/>
    <w:rsid w:val="006779EA"/>
    <w:rsid w:val="00677A9F"/>
    <w:rsid w:val="006808A9"/>
    <w:rsid w:val="00680F83"/>
    <w:rsid w:val="006812F2"/>
    <w:rsid w:val="0068250C"/>
    <w:rsid w:val="006827B5"/>
    <w:rsid w:val="00682FFE"/>
    <w:rsid w:val="00683058"/>
    <w:rsid w:val="006831C7"/>
    <w:rsid w:val="00683CFC"/>
    <w:rsid w:val="006842B9"/>
    <w:rsid w:val="006846BA"/>
    <w:rsid w:val="00684842"/>
    <w:rsid w:val="0068522B"/>
    <w:rsid w:val="006857D2"/>
    <w:rsid w:val="0068584A"/>
    <w:rsid w:val="0068597A"/>
    <w:rsid w:val="00686909"/>
    <w:rsid w:val="00686FE6"/>
    <w:rsid w:val="0068751C"/>
    <w:rsid w:val="006913A2"/>
    <w:rsid w:val="006916C3"/>
    <w:rsid w:val="00691BF8"/>
    <w:rsid w:val="0069323B"/>
    <w:rsid w:val="0069369E"/>
    <w:rsid w:val="00693A53"/>
    <w:rsid w:val="00693D04"/>
    <w:rsid w:val="00693E4D"/>
    <w:rsid w:val="00694687"/>
    <w:rsid w:val="006949FB"/>
    <w:rsid w:val="0069502A"/>
    <w:rsid w:val="006965B9"/>
    <w:rsid w:val="00697220"/>
    <w:rsid w:val="006976BF"/>
    <w:rsid w:val="00697AA8"/>
    <w:rsid w:val="006A018F"/>
    <w:rsid w:val="006A1188"/>
    <w:rsid w:val="006A1C18"/>
    <w:rsid w:val="006A25C2"/>
    <w:rsid w:val="006A3ED0"/>
    <w:rsid w:val="006A4DCB"/>
    <w:rsid w:val="006A695F"/>
    <w:rsid w:val="006A6AAD"/>
    <w:rsid w:val="006A6E0B"/>
    <w:rsid w:val="006A7D52"/>
    <w:rsid w:val="006B0383"/>
    <w:rsid w:val="006B0B81"/>
    <w:rsid w:val="006B11B3"/>
    <w:rsid w:val="006B13A8"/>
    <w:rsid w:val="006B1445"/>
    <w:rsid w:val="006B156F"/>
    <w:rsid w:val="006B26ED"/>
    <w:rsid w:val="006B3002"/>
    <w:rsid w:val="006B3061"/>
    <w:rsid w:val="006B346A"/>
    <w:rsid w:val="006B3B2C"/>
    <w:rsid w:val="006B54EC"/>
    <w:rsid w:val="006B59BC"/>
    <w:rsid w:val="006B614F"/>
    <w:rsid w:val="006B667A"/>
    <w:rsid w:val="006B745D"/>
    <w:rsid w:val="006B7573"/>
    <w:rsid w:val="006B75D1"/>
    <w:rsid w:val="006B7775"/>
    <w:rsid w:val="006C0880"/>
    <w:rsid w:val="006C0F81"/>
    <w:rsid w:val="006C15A5"/>
    <w:rsid w:val="006C1672"/>
    <w:rsid w:val="006C1F59"/>
    <w:rsid w:val="006C2203"/>
    <w:rsid w:val="006C221B"/>
    <w:rsid w:val="006C2724"/>
    <w:rsid w:val="006C32D0"/>
    <w:rsid w:val="006C333C"/>
    <w:rsid w:val="006C3980"/>
    <w:rsid w:val="006C50B1"/>
    <w:rsid w:val="006C54B0"/>
    <w:rsid w:val="006C5726"/>
    <w:rsid w:val="006C5B75"/>
    <w:rsid w:val="006C5D92"/>
    <w:rsid w:val="006C6183"/>
    <w:rsid w:val="006C61F3"/>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1449"/>
    <w:rsid w:val="006E1B04"/>
    <w:rsid w:val="006E225C"/>
    <w:rsid w:val="006E3E84"/>
    <w:rsid w:val="006E43E4"/>
    <w:rsid w:val="006E5BEF"/>
    <w:rsid w:val="006F1060"/>
    <w:rsid w:val="006F13D5"/>
    <w:rsid w:val="006F1618"/>
    <w:rsid w:val="006F21C4"/>
    <w:rsid w:val="006F2412"/>
    <w:rsid w:val="006F2B99"/>
    <w:rsid w:val="006F3C29"/>
    <w:rsid w:val="006F3D49"/>
    <w:rsid w:val="006F4684"/>
    <w:rsid w:val="006F511C"/>
    <w:rsid w:val="006F5994"/>
    <w:rsid w:val="006F5E73"/>
    <w:rsid w:val="006F7DA8"/>
    <w:rsid w:val="006F7FD5"/>
    <w:rsid w:val="00701667"/>
    <w:rsid w:val="0070277E"/>
    <w:rsid w:val="007029AF"/>
    <w:rsid w:val="00703028"/>
    <w:rsid w:val="0070487D"/>
    <w:rsid w:val="00705171"/>
    <w:rsid w:val="007062CD"/>
    <w:rsid w:val="007065E0"/>
    <w:rsid w:val="0070753D"/>
    <w:rsid w:val="00710611"/>
    <w:rsid w:val="00710AD8"/>
    <w:rsid w:val="00710C14"/>
    <w:rsid w:val="00710E94"/>
    <w:rsid w:val="00710F6C"/>
    <w:rsid w:val="00711746"/>
    <w:rsid w:val="00711C6F"/>
    <w:rsid w:val="007134CE"/>
    <w:rsid w:val="007142FA"/>
    <w:rsid w:val="00714303"/>
    <w:rsid w:val="007147DB"/>
    <w:rsid w:val="00715354"/>
    <w:rsid w:val="007156F7"/>
    <w:rsid w:val="0071620F"/>
    <w:rsid w:val="007175DE"/>
    <w:rsid w:val="00720A3F"/>
    <w:rsid w:val="00720B75"/>
    <w:rsid w:val="00721A2D"/>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12FA"/>
    <w:rsid w:val="00733E76"/>
    <w:rsid w:val="00734209"/>
    <w:rsid w:val="00735BAD"/>
    <w:rsid w:val="00737165"/>
    <w:rsid w:val="007372E8"/>
    <w:rsid w:val="007373F1"/>
    <w:rsid w:val="00740336"/>
    <w:rsid w:val="00740F1C"/>
    <w:rsid w:val="0074161F"/>
    <w:rsid w:val="007419FD"/>
    <w:rsid w:val="00742264"/>
    <w:rsid w:val="007434EF"/>
    <w:rsid w:val="007439C1"/>
    <w:rsid w:val="00743DB5"/>
    <w:rsid w:val="00744126"/>
    <w:rsid w:val="00744C62"/>
    <w:rsid w:val="00744E0D"/>
    <w:rsid w:val="00745191"/>
    <w:rsid w:val="00745484"/>
    <w:rsid w:val="0074593F"/>
    <w:rsid w:val="00745DE4"/>
    <w:rsid w:val="00745FBA"/>
    <w:rsid w:val="007464E0"/>
    <w:rsid w:val="007468E3"/>
    <w:rsid w:val="0074690D"/>
    <w:rsid w:val="007473C2"/>
    <w:rsid w:val="00747D14"/>
    <w:rsid w:val="007521F2"/>
    <w:rsid w:val="00753408"/>
    <w:rsid w:val="00754ED0"/>
    <w:rsid w:val="007555DF"/>
    <w:rsid w:val="00756047"/>
    <w:rsid w:val="007565A0"/>
    <w:rsid w:val="00756DD8"/>
    <w:rsid w:val="00761336"/>
    <w:rsid w:val="0076313C"/>
    <w:rsid w:val="007633E1"/>
    <w:rsid w:val="00763A46"/>
    <w:rsid w:val="007641CD"/>
    <w:rsid w:val="00764587"/>
    <w:rsid w:val="00765B47"/>
    <w:rsid w:val="007667D2"/>
    <w:rsid w:val="00766F92"/>
    <w:rsid w:val="007675A2"/>
    <w:rsid w:val="00767B93"/>
    <w:rsid w:val="00770761"/>
    <w:rsid w:val="007717F0"/>
    <w:rsid w:val="007719E9"/>
    <w:rsid w:val="00771BA1"/>
    <w:rsid w:val="007726DD"/>
    <w:rsid w:val="00772843"/>
    <w:rsid w:val="007731F0"/>
    <w:rsid w:val="00773729"/>
    <w:rsid w:val="007741C9"/>
    <w:rsid w:val="00774CE4"/>
    <w:rsid w:val="00775F05"/>
    <w:rsid w:val="00780146"/>
    <w:rsid w:val="007811E8"/>
    <w:rsid w:val="0078157D"/>
    <w:rsid w:val="00781AE1"/>
    <w:rsid w:val="0078367B"/>
    <w:rsid w:val="00783852"/>
    <w:rsid w:val="00783EE1"/>
    <w:rsid w:val="00784785"/>
    <w:rsid w:val="007851F3"/>
    <w:rsid w:val="00785DC7"/>
    <w:rsid w:val="00786342"/>
    <w:rsid w:val="0078690A"/>
    <w:rsid w:val="00786A13"/>
    <w:rsid w:val="00786E64"/>
    <w:rsid w:val="0078751D"/>
    <w:rsid w:val="00787908"/>
    <w:rsid w:val="00787B8B"/>
    <w:rsid w:val="00790525"/>
    <w:rsid w:val="00791333"/>
    <w:rsid w:val="007913DB"/>
    <w:rsid w:val="007917F1"/>
    <w:rsid w:val="0079204F"/>
    <w:rsid w:val="0079298A"/>
    <w:rsid w:val="0079355B"/>
    <w:rsid w:val="00793E84"/>
    <w:rsid w:val="00794148"/>
    <w:rsid w:val="00794565"/>
    <w:rsid w:val="00795120"/>
    <w:rsid w:val="00795309"/>
    <w:rsid w:val="00795B9D"/>
    <w:rsid w:val="00796D45"/>
    <w:rsid w:val="0079789E"/>
    <w:rsid w:val="00797CD1"/>
    <w:rsid w:val="007A001A"/>
    <w:rsid w:val="007A054B"/>
    <w:rsid w:val="007A0A87"/>
    <w:rsid w:val="007A1109"/>
    <w:rsid w:val="007A13E1"/>
    <w:rsid w:val="007A14ED"/>
    <w:rsid w:val="007A1E8B"/>
    <w:rsid w:val="007A2175"/>
    <w:rsid w:val="007A2D92"/>
    <w:rsid w:val="007A2FA6"/>
    <w:rsid w:val="007A302F"/>
    <w:rsid w:val="007A3D58"/>
    <w:rsid w:val="007A3F16"/>
    <w:rsid w:val="007A45C0"/>
    <w:rsid w:val="007A4715"/>
    <w:rsid w:val="007A531B"/>
    <w:rsid w:val="007A587C"/>
    <w:rsid w:val="007A65A4"/>
    <w:rsid w:val="007A6930"/>
    <w:rsid w:val="007A7744"/>
    <w:rsid w:val="007A7A3E"/>
    <w:rsid w:val="007B0934"/>
    <w:rsid w:val="007B0E04"/>
    <w:rsid w:val="007B11DB"/>
    <w:rsid w:val="007B1341"/>
    <w:rsid w:val="007B1865"/>
    <w:rsid w:val="007B19F5"/>
    <w:rsid w:val="007B2006"/>
    <w:rsid w:val="007B2529"/>
    <w:rsid w:val="007B4B8B"/>
    <w:rsid w:val="007B5915"/>
    <w:rsid w:val="007B5B87"/>
    <w:rsid w:val="007B5D80"/>
    <w:rsid w:val="007B62BC"/>
    <w:rsid w:val="007B69AE"/>
    <w:rsid w:val="007B6EAE"/>
    <w:rsid w:val="007B74B1"/>
    <w:rsid w:val="007B7C16"/>
    <w:rsid w:val="007C15A3"/>
    <w:rsid w:val="007C23FD"/>
    <w:rsid w:val="007C3EA8"/>
    <w:rsid w:val="007C41F0"/>
    <w:rsid w:val="007C57A8"/>
    <w:rsid w:val="007C601F"/>
    <w:rsid w:val="007C7236"/>
    <w:rsid w:val="007D17AC"/>
    <w:rsid w:val="007D1F74"/>
    <w:rsid w:val="007D2432"/>
    <w:rsid w:val="007D33A3"/>
    <w:rsid w:val="007D381C"/>
    <w:rsid w:val="007D440F"/>
    <w:rsid w:val="007D4B0E"/>
    <w:rsid w:val="007D5243"/>
    <w:rsid w:val="007D527F"/>
    <w:rsid w:val="007D547D"/>
    <w:rsid w:val="007D5CE3"/>
    <w:rsid w:val="007D5FF3"/>
    <w:rsid w:val="007D66F9"/>
    <w:rsid w:val="007D73FA"/>
    <w:rsid w:val="007D7448"/>
    <w:rsid w:val="007D7B91"/>
    <w:rsid w:val="007D7FEB"/>
    <w:rsid w:val="007E0272"/>
    <w:rsid w:val="007E0B72"/>
    <w:rsid w:val="007E1616"/>
    <w:rsid w:val="007E2BFE"/>
    <w:rsid w:val="007E2CE1"/>
    <w:rsid w:val="007E3689"/>
    <w:rsid w:val="007E39BC"/>
    <w:rsid w:val="007E3D51"/>
    <w:rsid w:val="007E3EEA"/>
    <w:rsid w:val="007E4BC0"/>
    <w:rsid w:val="007E4D21"/>
    <w:rsid w:val="007E4DD3"/>
    <w:rsid w:val="007E56EB"/>
    <w:rsid w:val="007E5830"/>
    <w:rsid w:val="007E6509"/>
    <w:rsid w:val="007E66C0"/>
    <w:rsid w:val="007F0358"/>
    <w:rsid w:val="007F0DE2"/>
    <w:rsid w:val="007F214B"/>
    <w:rsid w:val="007F31D5"/>
    <w:rsid w:val="007F328E"/>
    <w:rsid w:val="007F424C"/>
    <w:rsid w:val="007F4723"/>
    <w:rsid w:val="007F48CA"/>
    <w:rsid w:val="007F4983"/>
    <w:rsid w:val="007F5111"/>
    <w:rsid w:val="007F62ED"/>
    <w:rsid w:val="007F63C5"/>
    <w:rsid w:val="007F737C"/>
    <w:rsid w:val="007F7A68"/>
    <w:rsid w:val="007F7A8D"/>
    <w:rsid w:val="007F7DD8"/>
    <w:rsid w:val="00800313"/>
    <w:rsid w:val="00800D71"/>
    <w:rsid w:val="00800F86"/>
    <w:rsid w:val="008014F2"/>
    <w:rsid w:val="00801D15"/>
    <w:rsid w:val="00801EFE"/>
    <w:rsid w:val="00802D85"/>
    <w:rsid w:val="00803B48"/>
    <w:rsid w:val="00803DD8"/>
    <w:rsid w:val="00804942"/>
    <w:rsid w:val="00804A23"/>
    <w:rsid w:val="00804BF5"/>
    <w:rsid w:val="00806812"/>
    <w:rsid w:val="00806AC7"/>
    <w:rsid w:val="00807051"/>
    <w:rsid w:val="0081041B"/>
    <w:rsid w:val="00810750"/>
    <w:rsid w:val="00810D97"/>
    <w:rsid w:val="00810F5C"/>
    <w:rsid w:val="00812258"/>
    <w:rsid w:val="00812363"/>
    <w:rsid w:val="00812A9B"/>
    <w:rsid w:val="00814620"/>
    <w:rsid w:val="00815225"/>
    <w:rsid w:val="00815A55"/>
    <w:rsid w:val="00815B11"/>
    <w:rsid w:val="00815D56"/>
    <w:rsid w:val="00816861"/>
    <w:rsid w:val="008169A8"/>
    <w:rsid w:val="00820A03"/>
    <w:rsid w:val="008212D9"/>
    <w:rsid w:val="00821DCE"/>
    <w:rsid w:val="008223A8"/>
    <w:rsid w:val="00822519"/>
    <w:rsid w:val="00822537"/>
    <w:rsid w:val="008226D2"/>
    <w:rsid w:val="0082316D"/>
    <w:rsid w:val="008238B2"/>
    <w:rsid w:val="008240B7"/>
    <w:rsid w:val="008249C1"/>
    <w:rsid w:val="00825ED6"/>
    <w:rsid w:val="00831CF7"/>
    <w:rsid w:val="008324BD"/>
    <w:rsid w:val="00832557"/>
    <w:rsid w:val="00832A8A"/>
    <w:rsid w:val="00832CB6"/>
    <w:rsid w:val="00832F30"/>
    <w:rsid w:val="00833DCD"/>
    <w:rsid w:val="008341D8"/>
    <w:rsid w:val="00834CFA"/>
    <w:rsid w:val="00835336"/>
    <w:rsid w:val="008359A4"/>
    <w:rsid w:val="00836006"/>
    <w:rsid w:val="008369C7"/>
    <w:rsid w:val="00837111"/>
    <w:rsid w:val="0084126C"/>
    <w:rsid w:val="00841994"/>
    <w:rsid w:val="00841DE0"/>
    <w:rsid w:val="00842038"/>
    <w:rsid w:val="00843693"/>
    <w:rsid w:val="008439CF"/>
    <w:rsid w:val="00843A37"/>
    <w:rsid w:val="008446C2"/>
    <w:rsid w:val="0084480D"/>
    <w:rsid w:val="0084574C"/>
    <w:rsid w:val="00845AD6"/>
    <w:rsid w:val="00845CFC"/>
    <w:rsid w:val="00845E6B"/>
    <w:rsid w:val="00846873"/>
    <w:rsid w:val="00846E08"/>
    <w:rsid w:val="008471B2"/>
    <w:rsid w:val="008471CD"/>
    <w:rsid w:val="00847B69"/>
    <w:rsid w:val="00850B54"/>
    <w:rsid w:val="00850B6A"/>
    <w:rsid w:val="00850E00"/>
    <w:rsid w:val="00851CB9"/>
    <w:rsid w:val="008523C4"/>
    <w:rsid w:val="00853744"/>
    <w:rsid w:val="00853E34"/>
    <w:rsid w:val="00854728"/>
    <w:rsid w:val="00855AA4"/>
    <w:rsid w:val="00856294"/>
    <w:rsid w:val="00856391"/>
    <w:rsid w:val="0085752A"/>
    <w:rsid w:val="00857CDA"/>
    <w:rsid w:val="00857DA4"/>
    <w:rsid w:val="00857DF1"/>
    <w:rsid w:val="00860477"/>
    <w:rsid w:val="008609F6"/>
    <w:rsid w:val="008611D1"/>
    <w:rsid w:val="008612BC"/>
    <w:rsid w:val="008619CE"/>
    <w:rsid w:val="00861EE0"/>
    <w:rsid w:val="00861FCE"/>
    <w:rsid w:val="008622B7"/>
    <w:rsid w:val="00862777"/>
    <w:rsid w:val="00863D09"/>
    <w:rsid w:val="00864AA4"/>
    <w:rsid w:val="00864B88"/>
    <w:rsid w:val="00864FAC"/>
    <w:rsid w:val="0086671B"/>
    <w:rsid w:val="00870957"/>
    <w:rsid w:val="008709B2"/>
    <w:rsid w:val="00870B27"/>
    <w:rsid w:val="00871148"/>
    <w:rsid w:val="00872BC9"/>
    <w:rsid w:val="008746D4"/>
    <w:rsid w:val="0087557D"/>
    <w:rsid w:val="0087620D"/>
    <w:rsid w:val="0087697A"/>
    <w:rsid w:val="00877091"/>
    <w:rsid w:val="0087746F"/>
    <w:rsid w:val="00877B5F"/>
    <w:rsid w:val="0088048B"/>
    <w:rsid w:val="00881B47"/>
    <w:rsid w:val="00881E72"/>
    <w:rsid w:val="00881E9C"/>
    <w:rsid w:val="00882F92"/>
    <w:rsid w:val="00883464"/>
    <w:rsid w:val="008836D8"/>
    <w:rsid w:val="00884B4A"/>
    <w:rsid w:val="00885C4C"/>
    <w:rsid w:val="00885DE9"/>
    <w:rsid w:val="0088613F"/>
    <w:rsid w:val="00886C03"/>
    <w:rsid w:val="00886CA0"/>
    <w:rsid w:val="00887B6F"/>
    <w:rsid w:val="00890766"/>
    <w:rsid w:val="008909D5"/>
    <w:rsid w:val="008910C9"/>
    <w:rsid w:val="00891DC4"/>
    <w:rsid w:val="00891DE6"/>
    <w:rsid w:val="0089227D"/>
    <w:rsid w:val="008923F9"/>
    <w:rsid w:val="0089252C"/>
    <w:rsid w:val="0089264D"/>
    <w:rsid w:val="00892A3D"/>
    <w:rsid w:val="00894D50"/>
    <w:rsid w:val="0089547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72B"/>
    <w:rsid w:val="008A5CF0"/>
    <w:rsid w:val="008A5FF2"/>
    <w:rsid w:val="008A6458"/>
    <w:rsid w:val="008A6FA3"/>
    <w:rsid w:val="008A726C"/>
    <w:rsid w:val="008B1F41"/>
    <w:rsid w:val="008B2F55"/>
    <w:rsid w:val="008B4A5B"/>
    <w:rsid w:val="008B5445"/>
    <w:rsid w:val="008B546F"/>
    <w:rsid w:val="008B60CB"/>
    <w:rsid w:val="008B6587"/>
    <w:rsid w:val="008B659E"/>
    <w:rsid w:val="008B68C2"/>
    <w:rsid w:val="008B6B67"/>
    <w:rsid w:val="008B6C7D"/>
    <w:rsid w:val="008C0791"/>
    <w:rsid w:val="008C097F"/>
    <w:rsid w:val="008C0AEA"/>
    <w:rsid w:val="008C12A6"/>
    <w:rsid w:val="008C1CE9"/>
    <w:rsid w:val="008C2E0D"/>
    <w:rsid w:val="008C3C95"/>
    <w:rsid w:val="008C47A5"/>
    <w:rsid w:val="008C4CA4"/>
    <w:rsid w:val="008C5360"/>
    <w:rsid w:val="008C5BBC"/>
    <w:rsid w:val="008C6AC0"/>
    <w:rsid w:val="008C7135"/>
    <w:rsid w:val="008C7201"/>
    <w:rsid w:val="008C75D0"/>
    <w:rsid w:val="008D0721"/>
    <w:rsid w:val="008D0E04"/>
    <w:rsid w:val="008D1AC6"/>
    <w:rsid w:val="008D1E1C"/>
    <w:rsid w:val="008D2210"/>
    <w:rsid w:val="008D2E22"/>
    <w:rsid w:val="008D32B5"/>
    <w:rsid w:val="008D3A3F"/>
    <w:rsid w:val="008D3D09"/>
    <w:rsid w:val="008D487C"/>
    <w:rsid w:val="008D4EDF"/>
    <w:rsid w:val="008D536C"/>
    <w:rsid w:val="008D7E09"/>
    <w:rsid w:val="008D7E4F"/>
    <w:rsid w:val="008E025A"/>
    <w:rsid w:val="008E0D19"/>
    <w:rsid w:val="008E1C87"/>
    <w:rsid w:val="008E1EEB"/>
    <w:rsid w:val="008E24ED"/>
    <w:rsid w:val="008E28AD"/>
    <w:rsid w:val="008E2A73"/>
    <w:rsid w:val="008E30CB"/>
    <w:rsid w:val="008E335C"/>
    <w:rsid w:val="008E43BC"/>
    <w:rsid w:val="008E4C92"/>
    <w:rsid w:val="008E574F"/>
    <w:rsid w:val="008E5C88"/>
    <w:rsid w:val="008E5DB7"/>
    <w:rsid w:val="008E689D"/>
    <w:rsid w:val="008E68F8"/>
    <w:rsid w:val="008E7E42"/>
    <w:rsid w:val="008F120D"/>
    <w:rsid w:val="008F182F"/>
    <w:rsid w:val="008F1900"/>
    <w:rsid w:val="008F22A3"/>
    <w:rsid w:val="008F27C6"/>
    <w:rsid w:val="008F28CF"/>
    <w:rsid w:val="008F2D3F"/>
    <w:rsid w:val="008F3706"/>
    <w:rsid w:val="008F584F"/>
    <w:rsid w:val="008F5994"/>
    <w:rsid w:val="008F681D"/>
    <w:rsid w:val="008F6EA8"/>
    <w:rsid w:val="008F7033"/>
    <w:rsid w:val="008F7A0F"/>
    <w:rsid w:val="00900BC5"/>
    <w:rsid w:val="00900FB3"/>
    <w:rsid w:val="0090143A"/>
    <w:rsid w:val="009022FD"/>
    <w:rsid w:val="00902970"/>
    <w:rsid w:val="00903653"/>
    <w:rsid w:val="0090365D"/>
    <w:rsid w:val="0090447A"/>
    <w:rsid w:val="009045AF"/>
    <w:rsid w:val="00904D58"/>
    <w:rsid w:val="00905776"/>
    <w:rsid w:val="00905ABC"/>
    <w:rsid w:val="0090601E"/>
    <w:rsid w:val="0090673C"/>
    <w:rsid w:val="0090686A"/>
    <w:rsid w:val="00906C1B"/>
    <w:rsid w:val="00906CAA"/>
    <w:rsid w:val="009071CC"/>
    <w:rsid w:val="009073E7"/>
    <w:rsid w:val="009073E8"/>
    <w:rsid w:val="009101C9"/>
    <w:rsid w:val="00910224"/>
    <w:rsid w:val="009104CF"/>
    <w:rsid w:val="00910AB2"/>
    <w:rsid w:val="00910CEB"/>
    <w:rsid w:val="00911080"/>
    <w:rsid w:val="00911FA8"/>
    <w:rsid w:val="00912256"/>
    <w:rsid w:val="00912662"/>
    <w:rsid w:val="0091289B"/>
    <w:rsid w:val="00912AB8"/>
    <w:rsid w:val="00913214"/>
    <w:rsid w:val="00913A18"/>
    <w:rsid w:val="00914598"/>
    <w:rsid w:val="009149BE"/>
    <w:rsid w:val="00914C7B"/>
    <w:rsid w:val="00915014"/>
    <w:rsid w:val="009158C2"/>
    <w:rsid w:val="009164D9"/>
    <w:rsid w:val="0091672D"/>
    <w:rsid w:val="00916A57"/>
    <w:rsid w:val="009170C9"/>
    <w:rsid w:val="00917575"/>
    <w:rsid w:val="00917C03"/>
    <w:rsid w:val="00920C0B"/>
    <w:rsid w:val="00920C50"/>
    <w:rsid w:val="0092124F"/>
    <w:rsid w:val="00921405"/>
    <w:rsid w:val="009216FA"/>
    <w:rsid w:val="0092182B"/>
    <w:rsid w:val="00922268"/>
    <w:rsid w:val="00923D9A"/>
    <w:rsid w:val="00923DFC"/>
    <w:rsid w:val="0092402F"/>
    <w:rsid w:val="0092455F"/>
    <w:rsid w:val="00924A39"/>
    <w:rsid w:val="009253B6"/>
    <w:rsid w:val="00926762"/>
    <w:rsid w:val="00926F15"/>
    <w:rsid w:val="009277E2"/>
    <w:rsid w:val="0093039E"/>
    <w:rsid w:val="009305F6"/>
    <w:rsid w:val="00930C04"/>
    <w:rsid w:val="009313B0"/>
    <w:rsid w:val="009318B7"/>
    <w:rsid w:val="00931CA4"/>
    <w:rsid w:val="00932487"/>
    <w:rsid w:val="00932D59"/>
    <w:rsid w:val="00933B8F"/>
    <w:rsid w:val="00934BD3"/>
    <w:rsid w:val="00934CD1"/>
    <w:rsid w:val="0093541D"/>
    <w:rsid w:val="0093636C"/>
    <w:rsid w:val="00936971"/>
    <w:rsid w:val="00936FFA"/>
    <w:rsid w:val="00937192"/>
    <w:rsid w:val="00940DD4"/>
    <w:rsid w:val="009419AC"/>
    <w:rsid w:val="00941A52"/>
    <w:rsid w:val="00943EB2"/>
    <w:rsid w:val="00944A0F"/>
    <w:rsid w:val="00944B2D"/>
    <w:rsid w:val="00944D74"/>
    <w:rsid w:val="00945174"/>
    <w:rsid w:val="00945AD5"/>
    <w:rsid w:val="00947419"/>
    <w:rsid w:val="00947959"/>
    <w:rsid w:val="00947AB3"/>
    <w:rsid w:val="009505A3"/>
    <w:rsid w:val="009508F0"/>
    <w:rsid w:val="00950FBB"/>
    <w:rsid w:val="00951D1E"/>
    <w:rsid w:val="009532A7"/>
    <w:rsid w:val="009536A7"/>
    <w:rsid w:val="00953F73"/>
    <w:rsid w:val="00953FB5"/>
    <w:rsid w:val="00954E14"/>
    <w:rsid w:val="0095716F"/>
    <w:rsid w:val="00957C7D"/>
    <w:rsid w:val="00960395"/>
    <w:rsid w:val="0096101B"/>
    <w:rsid w:val="00961A80"/>
    <w:rsid w:val="00962328"/>
    <w:rsid w:val="009623F7"/>
    <w:rsid w:val="0096271C"/>
    <w:rsid w:val="00962829"/>
    <w:rsid w:val="00962FCA"/>
    <w:rsid w:val="009632CB"/>
    <w:rsid w:val="0096456C"/>
    <w:rsid w:val="00964A1C"/>
    <w:rsid w:val="00964BCB"/>
    <w:rsid w:val="00964E25"/>
    <w:rsid w:val="00964FA3"/>
    <w:rsid w:val="00965C0D"/>
    <w:rsid w:val="00965D8B"/>
    <w:rsid w:val="00966615"/>
    <w:rsid w:val="00966E8A"/>
    <w:rsid w:val="0097016E"/>
    <w:rsid w:val="00970171"/>
    <w:rsid w:val="0097114B"/>
    <w:rsid w:val="0097184E"/>
    <w:rsid w:val="009720FF"/>
    <w:rsid w:val="00972195"/>
    <w:rsid w:val="00972602"/>
    <w:rsid w:val="009727F9"/>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0BE6"/>
    <w:rsid w:val="0098113B"/>
    <w:rsid w:val="00981248"/>
    <w:rsid w:val="0098133F"/>
    <w:rsid w:val="00981DFF"/>
    <w:rsid w:val="00982164"/>
    <w:rsid w:val="00982CAE"/>
    <w:rsid w:val="009833DA"/>
    <w:rsid w:val="0098369E"/>
    <w:rsid w:val="009839A4"/>
    <w:rsid w:val="00984817"/>
    <w:rsid w:val="00984A66"/>
    <w:rsid w:val="00984B5C"/>
    <w:rsid w:val="00985AF1"/>
    <w:rsid w:val="00985C21"/>
    <w:rsid w:val="0098793E"/>
    <w:rsid w:val="0099044C"/>
    <w:rsid w:val="00990952"/>
    <w:rsid w:val="009911FB"/>
    <w:rsid w:val="009915EC"/>
    <w:rsid w:val="00991FDC"/>
    <w:rsid w:val="009933E9"/>
    <w:rsid w:val="009939EF"/>
    <w:rsid w:val="00993A35"/>
    <w:rsid w:val="00995BD1"/>
    <w:rsid w:val="00995CE7"/>
    <w:rsid w:val="00997540"/>
    <w:rsid w:val="009A0586"/>
    <w:rsid w:val="009A0A59"/>
    <w:rsid w:val="009A0CDA"/>
    <w:rsid w:val="009A1516"/>
    <w:rsid w:val="009A18CC"/>
    <w:rsid w:val="009A190C"/>
    <w:rsid w:val="009A1D57"/>
    <w:rsid w:val="009A3852"/>
    <w:rsid w:val="009A3958"/>
    <w:rsid w:val="009A39AD"/>
    <w:rsid w:val="009A3BC7"/>
    <w:rsid w:val="009A3BD2"/>
    <w:rsid w:val="009A4DD2"/>
    <w:rsid w:val="009A60F6"/>
    <w:rsid w:val="009A6C59"/>
    <w:rsid w:val="009A7C91"/>
    <w:rsid w:val="009B08BA"/>
    <w:rsid w:val="009B1458"/>
    <w:rsid w:val="009B174C"/>
    <w:rsid w:val="009B17A9"/>
    <w:rsid w:val="009B21DD"/>
    <w:rsid w:val="009B25CC"/>
    <w:rsid w:val="009B3882"/>
    <w:rsid w:val="009B525F"/>
    <w:rsid w:val="009B55D5"/>
    <w:rsid w:val="009B5F59"/>
    <w:rsid w:val="009B64F6"/>
    <w:rsid w:val="009C082E"/>
    <w:rsid w:val="009C1428"/>
    <w:rsid w:val="009C1874"/>
    <w:rsid w:val="009C1CC5"/>
    <w:rsid w:val="009C2688"/>
    <w:rsid w:val="009C3488"/>
    <w:rsid w:val="009C3643"/>
    <w:rsid w:val="009C389C"/>
    <w:rsid w:val="009C48B4"/>
    <w:rsid w:val="009C5058"/>
    <w:rsid w:val="009C51DC"/>
    <w:rsid w:val="009C6862"/>
    <w:rsid w:val="009C76B6"/>
    <w:rsid w:val="009C7D46"/>
    <w:rsid w:val="009C7E3A"/>
    <w:rsid w:val="009C7E6C"/>
    <w:rsid w:val="009D03A6"/>
    <w:rsid w:val="009D14CA"/>
    <w:rsid w:val="009D27E9"/>
    <w:rsid w:val="009D2F4A"/>
    <w:rsid w:val="009D3318"/>
    <w:rsid w:val="009D3C83"/>
    <w:rsid w:val="009D4324"/>
    <w:rsid w:val="009D4607"/>
    <w:rsid w:val="009D46A8"/>
    <w:rsid w:val="009D5C02"/>
    <w:rsid w:val="009D5E8E"/>
    <w:rsid w:val="009D62ED"/>
    <w:rsid w:val="009D6EF9"/>
    <w:rsid w:val="009D74CD"/>
    <w:rsid w:val="009D76D8"/>
    <w:rsid w:val="009D7F1A"/>
    <w:rsid w:val="009E08E4"/>
    <w:rsid w:val="009E1BAF"/>
    <w:rsid w:val="009E1E69"/>
    <w:rsid w:val="009E206E"/>
    <w:rsid w:val="009E2127"/>
    <w:rsid w:val="009E26A0"/>
    <w:rsid w:val="009E3ACD"/>
    <w:rsid w:val="009E3E68"/>
    <w:rsid w:val="009E476A"/>
    <w:rsid w:val="009E5A51"/>
    <w:rsid w:val="009E65E2"/>
    <w:rsid w:val="009F1795"/>
    <w:rsid w:val="009F2680"/>
    <w:rsid w:val="009F2A56"/>
    <w:rsid w:val="009F33FA"/>
    <w:rsid w:val="009F368C"/>
    <w:rsid w:val="009F42FC"/>
    <w:rsid w:val="009F5491"/>
    <w:rsid w:val="009F5F94"/>
    <w:rsid w:val="009F6105"/>
    <w:rsid w:val="009F6297"/>
    <w:rsid w:val="009F6A5E"/>
    <w:rsid w:val="009F6AAE"/>
    <w:rsid w:val="009F75FA"/>
    <w:rsid w:val="00A003AF"/>
    <w:rsid w:val="00A008FC"/>
    <w:rsid w:val="00A012A7"/>
    <w:rsid w:val="00A0160A"/>
    <w:rsid w:val="00A017B2"/>
    <w:rsid w:val="00A01CA9"/>
    <w:rsid w:val="00A01E4C"/>
    <w:rsid w:val="00A01EEA"/>
    <w:rsid w:val="00A01FA0"/>
    <w:rsid w:val="00A0382B"/>
    <w:rsid w:val="00A040A8"/>
    <w:rsid w:val="00A04D51"/>
    <w:rsid w:val="00A04FCA"/>
    <w:rsid w:val="00A050C6"/>
    <w:rsid w:val="00A05DC5"/>
    <w:rsid w:val="00A0633D"/>
    <w:rsid w:val="00A063CD"/>
    <w:rsid w:val="00A068E9"/>
    <w:rsid w:val="00A06A11"/>
    <w:rsid w:val="00A07875"/>
    <w:rsid w:val="00A1067C"/>
    <w:rsid w:val="00A116BC"/>
    <w:rsid w:val="00A1182C"/>
    <w:rsid w:val="00A1288A"/>
    <w:rsid w:val="00A12B0D"/>
    <w:rsid w:val="00A130B5"/>
    <w:rsid w:val="00A138EA"/>
    <w:rsid w:val="00A13B5F"/>
    <w:rsid w:val="00A14820"/>
    <w:rsid w:val="00A14BDC"/>
    <w:rsid w:val="00A16093"/>
    <w:rsid w:val="00A16F3F"/>
    <w:rsid w:val="00A174CB"/>
    <w:rsid w:val="00A1759E"/>
    <w:rsid w:val="00A20479"/>
    <w:rsid w:val="00A2101F"/>
    <w:rsid w:val="00A2125E"/>
    <w:rsid w:val="00A21B5B"/>
    <w:rsid w:val="00A2202C"/>
    <w:rsid w:val="00A220AC"/>
    <w:rsid w:val="00A22A1D"/>
    <w:rsid w:val="00A2333A"/>
    <w:rsid w:val="00A239CF"/>
    <w:rsid w:val="00A23A93"/>
    <w:rsid w:val="00A23D53"/>
    <w:rsid w:val="00A23DCF"/>
    <w:rsid w:val="00A23F06"/>
    <w:rsid w:val="00A244B7"/>
    <w:rsid w:val="00A24C30"/>
    <w:rsid w:val="00A25164"/>
    <w:rsid w:val="00A265FD"/>
    <w:rsid w:val="00A26B9C"/>
    <w:rsid w:val="00A26F49"/>
    <w:rsid w:val="00A30023"/>
    <w:rsid w:val="00A312EC"/>
    <w:rsid w:val="00A3146F"/>
    <w:rsid w:val="00A321DF"/>
    <w:rsid w:val="00A3503E"/>
    <w:rsid w:val="00A35E52"/>
    <w:rsid w:val="00A36559"/>
    <w:rsid w:val="00A37D5C"/>
    <w:rsid w:val="00A40AF0"/>
    <w:rsid w:val="00A4188E"/>
    <w:rsid w:val="00A41CEA"/>
    <w:rsid w:val="00A41F8F"/>
    <w:rsid w:val="00A427FE"/>
    <w:rsid w:val="00A42B12"/>
    <w:rsid w:val="00A42DC0"/>
    <w:rsid w:val="00A43A36"/>
    <w:rsid w:val="00A4403D"/>
    <w:rsid w:val="00A44E1A"/>
    <w:rsid w:val="00A45D99"/>
    <w:rsid w:val="00A47C9B"/>
    <w:rsid w:val="00A50166"/>
    <w:rsid w:val="00A50C42"/>
    <w:rsid w:val="00A51239"/>
    <w:rsid w:val="00A51AA4"/>
    <w:rsid w:val="00A5537E"/>
    <w:rsid w:val="00A55630"/>
    <w:rsid w:val="00A5672A"/>
    <w:rsid w:val="00A57049"/>
    <w:rsid w:val="00A579C9"/>
    <w:rsid w:val="00A57C62"/>
    <w:rsid w:val="00A60060"/>
    <w:rsid w:val="00A6017D"/>
    <w:rsid w:val="00A601B5"/>
    <w:rsid w:val="00A602F3"/>
    <w:rsid w:val="00A6100B"/>
    <w:rsid w:val="00A61141"/>
    <w:rsid w:val="00A61895"/>
    <w:rsid w:val="00A61D2B"/>
    <w:rsid w:val="00A61D87"/>
    <w:rsid w:val="00A6266F"/>
    <w:rsid w:val="00A63CC9"/>
    <w:rsid w:val="00A63F57"/>
    <w:rsid w:val="00A6442E"/>
    <w:rsid w:val="00A6537B"/>
    <w:rsid w:val="00A66E18"/>
    <w:rsid w:val="00A7017A"/>
    <w:rsid w:val="00A70D2D"/>
    <w:rsid w:val="00A71CAD"/>
    <w:rsid w:val="00A71E58"/>
    <w:rsid w:val="00A720FE"/>
    <w:rsid w:val="00A724F5"/>
    <w:rsid w:val="00A726E2"/>
    <w:rsid w:val="00A729DD"/>
    <w:rsid w:val="00A72C69"/>
    <w:rsid w:val="00A72F1B"/>
    <w:rsid w:val="00A731CC"/>
    <w:rsid w:val="00A73936"/>
    <w:rsid w:val="00A7442B"/>
    <w:rsid w:val="00A74C5C"/>
    <w:rsid w:val="00A74FA1"/>
    <w:rsid w:val="00A75375"/>
    <w:rsid w:val="00A7596A"/>
    <w:rsid w:val="00A75E16"/>
    <w:rsid w:val="00A76992"/>
    <w:rsid w:val="00A7786F"/>
    <w:rsid w:val="00A7795C"/>
    <w:rsid w:val="00A77A01"/>
    <w:rsid w:val="00A77B2C"/>
    <w:rsid w:val="00A77D76"/>
    <w:rsid w:val="00A77F91"/>
    <w:rsid w:val="00A8047C"/>
    <w:rsid w:val="00A807FD"/>
    <w:rsid w:val="00A80893"/>
    <w:rsid w:val="00A80B3B"/>
    <w:rsid w:val="00A80D6D"/>
    <w:rsid w:val="00A818E2"/>
    <w:rsid w:val="00A82DA8"/>
    <w:rsid w:val="00A82F05"/>
    <w:rsid w:val="00A8312B"/>
    <w:rsid w:val="00A83DBC"/>
    <w:rsid w:val="00A8403A"/>
    <w:rsid w:val="00A86051"/>
    <w:rsid w:val="00A8699C"/>
    <w:rsid w:val="00A86EBF"/>
    <w:rsid w:val="00A87692"/>
    <w:rsid w:val="00A91FE3"/>
    <w:rsid w:val="00A9259D"/>
    <w:rsid w:val="00A92DC5"/>
    <w:rsid w:val="00A92DF5"/>
    <w:rsid w:val="00A93950"/>
    <w:rsid w:val="00A93F00"/>
    <w:rsid w:val="00A94CCD"/>
    <w:rsid w:val="00A952D7"/>
    <w:rsid w:val="00A954D3"/>
    <w:rsid w:val="00A9589B"/>
    <w:rsid w:val="00A96596"/>
    <w:rsid w:val="00A96770"/>
    <w:rsid w:val="00A971C4"/>
    <w:rsid w:val="00AA0618"/>
    <w:rsid w:val="00AA0774"/>
    <w:rsid w:val="00AA0929"/>
    <w:rsid w:val="00AA13B0"/>
    <w:rsid w:val="00AA1525"/>
    <w:rsid w:val="00AA15CD"/>
    <w:rsid w:val="00AA183B"/>
    <w:rsid w:val="00AA2037"/>
    <w:rsid w:val="00AA2219"/>
    <w:rsid w:val="00AA341C"/>
    <w:rsid w:val="00AA3D8D"/>
    <w:rsid w:val="00AA4413"/>
    <w:rsid w:val="00AA49B3"/>
    <w:rsid w:val="00AA4AAA"/>
    <w:rsid w:val="00AA4BB8"/>
    <w:rsid w:val="00AA57CD"/>
    <w:rsid w:val="00AA58CE"/>
    <w:rsid w:val="00AA6872"/>
    <w:rsid w:val="00AB02F8"/>
    <w:rsid w:val="00AB0655"/>
    <w:rsid w:val="00AB1779"/>
    <w:rsid w:val="00AB230B"/>
    <w:rsid w:val="00AB3465"/>
    <w:rsid w:val="00AB6152"/>
    <w:rsid w:val="00AB68ED"/>
    <w:rsid w:val="00AB6C24"/>
    <w:rsid w:val="00AB6D03"/>
    <w:rsid w:val="00AB7B95"/>
    <w:rsid w:val="00AB7EEB"/>
    <w:rsid w:val="00AC0138"/>
    <w:rsid w:val="00AC038C"/>
    <w:rsid w:val="00AC07E2"/>
    <w:rsid w:val="00AC0847"/>
    <w:rsid w:val="00AC13B4"/>
    <w:rsid w:val="00AC1DA2"/>
    <w:rsid w:val="00AC2276"/>
    <w:rsid w:val="00AC31ED"/>
    <w:rsid w:val="00AC39CA"/>
    <w:rsid w:val="00AC3A94"/>
    <w:rsid w:val="00AC4187"/>
    <w:rsid w:val="00AC46A3"/>
    <w:rsid w:val="00AC4FA1"/>
    <w:rsid w:val="00AC50C2"/>
    <w:rsid w:val="00AC5C86"/>
    <w:rsid w:val="00AC72DC"/>
    <w:rsid w:val="00AD06CB"/>
    <w:rsid w:val="00AD0F83"/>
    <w:rsid w:val="00AD1B81"/>
    <w:rsid w:val="00AD3415"/>
    <w:rsid w:val="00AD39A2"/>
    <w:rsid w:val="00AD4FC3"/>
    <w:rsid w:val="00AD6DE3"/>
    <w:rsid w:val="00AD7099"/>
    <w:rsid w:val="00AE0537"/>
    <w:rsid w:val="00AE0A40"/>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C01"/>
    <w:rsid w:val="00AF413A"/>
    <w:rsid w:val="00AF45C6"/>
    <w:rsid w:val="00AF4A24"/>
    <w:rsid w:val="00AF4D1A"/>
    <w:rsid w:val="00AF505F"/>
    <w:rsid w:val="00AF53F4"/>
    <w:rsid w:val="00AF56A4"/>
    <w:rsid w:val="00AF628C"/>
    <w:rsid w:val="00AF67E9"/>
    <w:rsid w:val="00AF730A"/>
    <w:rsid w:val="00B00581"/>
    <w:rsid w:val="00B015AC"/>
    <w:rsid w:val="00B029D8"/>
    <w:rsid w:val="00B02CDA"/>
    <w:rsid w:val="00B03090"/>
    <w:rsid w:val="00B046D3"/>
    <w:rsid w:val="00B0470D"/>
    <w:rsid w:val="00B04857"/>
    <w:rsid w:val="00B04C38"/>
    <w:rsid w:val="00B05200"/>
    <w:rsid w:val="00B06CE8"/>
    <w:rsid w:val="00B076DD"/>
    <w:rsid w:val="00B07DF6"/>
    <w:rsid w:val="00B107B7"/>
    <w:rsid w:val="00B10976"/>
    <w:rsid w:val="00B11BAE"/>
    <w:rsid w:val="00B13B0E"/>
    <w:rsid w:val="00B15E11"/>
    <w:rsid w:val="00B207D6"/>
    <w:rsid w:val="00B20FC3"/>
    <w:rsid w:val="00B2342D"/>
    <w:rsid w:val="00B23812"/>
    <w:rsid w:val="00B2384C"/>
    <w:rsid w:val="00B24034"/>
    <w:rsid w:val="00B2434A"/>
    <w:rsid w:val="00B24722"/>
    <w:rsid w:val="00B2506B"/>
    <w:rsid w:val="00B25214"/>
    <w:rsid w:val="00B2665D"/>
    <w:rsid w:val="00B277CD"/>
    <w:rsid w:val="00B27900"/>
    <w:rsid w:val="00B30871"/>
    <w:rsid w:val="00B30C8F"/>
    <w:rsid w:val="00B31527"/>
    <w:rsid w:val="00B33296"/>
    <w:rsid w:val="00B339AA"/>
    <w:rsid w:val="00B33B8E"/>
    <w:rsid w:val="00B35569"/>
    <w:rsid w:val="00B3582C"/>
    <w:rsid w:val="00B35D0C"/>
    <w:rsid w:val="00B35D1B"/>
    <w:rsid w:val="00B36550"/>
    <w:rsid w:val="00B366FB"/>
    <w:rsid w:val="00B379FB"/>
    <w:rsid w:val="00B37BF1"/>
    <w:rsid w:val="00B37EBE"/>
    <w:rsid w:val="00B401F2"/>
    <w:rsid w:val="00B40C4B"/>
    <w:rsid w:val="00B40D7D"/>
    <w:rsid w:val="00B41A8F"/>
    <w:rsid w:val="00B421B7"/>
    <w:rsid w:val="00B42E57"/>
    <w:rsid w:val="00B43A6D"/>
    <w:rsid w:val="00B4503F"/>
    <w:rsid w:val="00B4588B"/>
    <w:rsid w:val="00B45A3D"/>
    <w:rsid w:val="00B466E6"/>
    <w:rsid w:val="00B47092"/>
    <w:rsid w:val="00B473DA"/>
    <w:rsid w:val="00B473E7"/>
    <w:rsid w:val="00B477F0"/>
    <w:rsid w:val="00B47B7B"/>
    <w:rsid w:val="00B47DF7"/>
    <w:rsid w:val="00B50B91"/>
    <w:rsid w:val="00B51062"/>
    <w:rsid w:val="00B51280"/>
    <w:rsid w:val="00B51775"/>
    <w:rsid w:val="00B52A27"/>
    <w:rsid w:val="00B53846"/>
    <w:rsid w:val="00B53A33"/>
    <w:rsid w:val="00B53EC1"/>
    <w:rsid w:val="00B555F2"/>
    <w:rsid w:val="00B564AB"/>
    <w:rsid w:val="00B565DF"/>
    <w:rsid w:val="00B56BD5"/>
    <w:rsid w:val="00B5793A"/>
    <w:rsid w:val="00B57C5D"/>
    <w:rsid w:val="00B57E95"/>
    <w:rsid w:val="00B6082A"/>
    <w:rsid w:val="00B60E99"/>
    <w:rsid w:val="00B61471"/>
    <w:rsid w:val="00B61534"/>
    <w:rsid w:val="00B63E15"/>
    <w:rsid w:val="00B65A1F"/>
    <w:rsid w:val="00B65B92"/>
    <w:rsid w:val="00B66FF3"/>
    <w:rsid w:val="00B6731E"/>
    <w:rsid w:val="00B679F2"/>
    <w:rsid w:val="00B67FC9"/>
    <w:rsid w:val="00B70D89"/>
    <w:rsid w:val="00B7236D"/>
    <w:rsid w:val="00B725B4"/>
    <w:rsid w:val="00B72E7D"/>
    <w:rsid w:val="00B737A7"/>
    <w:rsid w:val="00B743A9"/>
    <w:rsid w:val="00B74546"/>
    <w:rsid w:val="00B74594"/>
    <w:rsid w:val="00B75DD8"/>
    <w:rsid w:val="00B75FBD"/>
    <w:rsid w:val="00B76A87"/>
    <w:rsid w:val="00B76DF8"/>
    <w:rsid w:val="00B7708F"/>
    <w:rsid w:val="00B77348"/>
    <w:rsid w:val="00B77507"/>
    <w:rsid w:val="00B77552"/>
    <w:rsid w:val="00B77C3E"/>
    <w:rsid w:val="00B77D0C"/>
    <w:rsid w:val="00B77D9B"/>
    <w:rsid w:val="00B80B1A"/>
    <w:rsid w:val="00B80FE4"/>
    <w:rsid w:val="00B8163B"/>
    <w:rsid w:val="00B816A1"/>
    <w:rsid w:val="00B81B78"/>
    <w:rsid w:val="00B81CA4"/>
    <w:rsid w:val="00B81D01"/>
    <w:rsid w:val="00B822EC"/>
    <w:rsid w:val="00B82BA9"/>
    <w:rsid w:val="00B83201"/>
    <w:rsid w:val="00B83EB4"/>
    <w:rsid w:val="00B844C0"/>
    <w:rsid w:val="00B84AC6"/>
    <w:rsid w:val="00B85EC0"/>
    <w:rsid w:val="00B85F92"/>
    <w:rsid w:val="00B8612E"/>
    <w:rsid w:val="00B861F3"/>
    <w:rsid w:val="00B864BD"/>
    <w:rsid w:val="00B866F8"/>
    <w:rsid w:val="00B868FB"/>
    <w:rsid w:val="00B86C37"/>
    <w:rsid w:val="00B87542"/>
    <w:rsid w:val="00B87803"/>
    <w:rsid w:val="00B9016A"/>
    <w:rsid w:val="00B90BCB"/>
    <w:rsid w:val="00B91A9C"/>
    <w:rsid w:val="00B91AE9"/>
    <w:rsid w:val="00B91C13"/>
    <w:rsid w:val="00B933B2"/>
    <w:rsid w:val="00B93D10"/>
    <w:rsid w:val="00B93F3C"/>
    <w:rsid w:val="00B943F6"/>
    <w:rsid w:val="00B9461F"/>
    <w:rsid w:val="00B95C4B"/>
    <w:rsid w:val="00B9678A"/>
    <w:rsid w:val="00B97EEE"/>
    <w:rsid w:val="00BA01F1"/>
    <w:rsid w:val="00BA1174"/>
    <w:rsid w:val="00BA281E"/>
    <w:rsid w:val="00BA346C"/>
    <w:rsid w:val="00BA3B21"/>
    <w:rsid w:val="00BA4058"/>
    <w:rsid w:val="00BA5F87"/>
    <w:rsid w:val="00BA6125"/>
    <w:rsid w:val="00BA6469"/>
    <w:rsid w:val="00BA6754"/>
    <w:rsid w:val="00BA67BF"/>
    <w:rsid w:val="00BA7346"/>
    <w:rsid w:val="00BB0055"/>
    <w:rsid w:val="00BB008A"/>
    <w:rsid w:val="00BB0BA0"/>
    <w:rsid w:val="00BB0CD0"/>
    <w:rsid w:val="00BB1BAB"/>
    <w:rsid w:val="00BB1DDB"/>
    <w:rsid w:val="00BB4348"/>
    <w:rsid w:val="00BB4C5C"/>
    <w:rsid w:val="00BB4CCC"/>
    <w:rsid w:val="00BB5AD7"/>
    <w:rsid w:val="00BB61BE"/>
    <w:rsid w:val="00BB621C"/>
    <w:rsid w:val="00BB6850"/>
    <w:rsid w:val="00BB7065"/>
    <w:rsid w:val="00BB70CD"/>
    <w:rsid w:val="00BB71E4"/>
    <w:rsid w:val="00BB7F04"/>
    <w:rsid w:val="00BC0CB0"/>
    <w:rsid w:val="00BC0CCE"/>
    <w:rsid w:val="00BC0D27"/>
    <w:rsid w:val="00BC1264"/>
    <w:rsid w:val="00BC13FB"/>
    <w:rsid w:val="00BC2414"/>
    <w:rsid w:val="00BC247E"/>
    <w:rsid w:val="00BC2507"/>
    <w:rsid w:val="00BC29CF"/>
    <w:rsid w:val="00BC29F1"/>
    <w:rsid w:val="00BC2EB4"/>
    <w:rsid w:val="00BC2F99"/>
    <w:rsid w:val="00BC4AA2"/>
    <w:rsid w:val="00BC4FA3"/>
    <w:rsid w:val="00BC521E"/>
    <w:rsid w:val="00BC532D"/>
    <w:rsid w:val="00BC5A43"/>
    <w:rsid w:val="00BC79F9"/>
    <w:rsid w:val="00BC7A66"/>
    <w:rsid w:val="00BD02F8"/>
    <w:rsid w:val="00BD0850"/>
    <w:rsid w:val="00BD0E80"/>
    <w:rsid w:val="00BD14F2"/>
    <w:rsid w:val="00BD2ADA"/>
    <w:rsid w:val="00BD3AAE"/>
    <w:rsid w:val="00BD462B"/>
    <w:rsid w:val="00BD4E7F"/>
    <w:rsid w:val="00BD5131"/>
    <w:rsid w:val="00BD5DED"/>
    <w:rsid w:val="00BD649A"/>
    <w:rsid w:val="00BD6A64"/>
    <w:rsid w:val="00BD6B82"/>
    <w:rsid w:val="00BD6DC8"/>
    <w:rsid w:val="00BE0016"/>
    <w:rsid w:val="00BE07F5"/>
    <w:rsid w:val="00BE0AC0"/>
    <w:rsid w:val="00BE0D63"/>
    <w:rsid w:val="00BE108C"/>
    <w:rsid w:val="00BE1296"/>
    <w:rsid w:val="00BE1662"/>
    <w:rsid w:val="00BE23B6"/>
    <w:rsid w:val="00BE3CEB"/>
    <w:rsid w:val="00BE3DF6"/>
    <w:rsid w:val="00BE4440"/>
    <w:rsid w:val="00BE4B1F"/>
    <w:rsid w:val="00BE53CF"/>
    <w:rsid w:val="00BE5947"/>
    <w:rsid w:val="00BE6952"/>
    <w:rsid w:val="00BE6F61"/>
    <w:rsid w:val="00BF124C"/>
    <w:rsid w:val="00BF1804"/>
    <w:rsid w:val="00BF2481"/>
    <w:rsid w:val="00BF30B0"/>
    <w:rsid w:val="00BF3DA2"/>
    <w:rsid w:val="00BF4355"/>
    <w:rsid w:val="00BF508C"/>
    <w:rsid w:val="00BF5110"/>
    <w:rsid w:val="00BF5C41"/>
    <w:rsid w:val="00BF5FA1"/>
    <w:rsid w:val="00BF69CD"/>
    <w:rsid w:val="00BF7308"/>
    <w:rsid w:val="00BF7BD4"/>
    <w:rsid w:val="00C003D0"/>
    <w:rsid w:val="00C005AA"/>
    <w:rsid w:val="00C00A4F"/>
    <w:rsid w:val="00C0231E"/>
    <w:rsid w:val="00C029A6"/>
    <w:rsid w:val="00C03401"/>
    <w:rsid w:val="00C03CD3"/>
    <w:rsid w:val="00C04A47"/>
    <w:rsid w:val="00C05B1B"/>
    <w:rsid w:val="00C07D5D"/>
    <w:rsid w:val="00C10086"/>
    <w:rsid w:val="00C101C4"/>
    <w:rsid w:val="00C1036F"/>
    <w:rsid w:val="00C12A9A"/>
    <w:rsid w:val="00C12C19"/>
    <w:rsid w:val="00C135D9"/>
    <w:rsid w:val="00C13818"/>
    <w:rsid w:val="00C13D05"/>
    <w:rsid w:val="00C150D8"/>
    <w:rsid w:val="00C15129"/>
    <w:rsid w:val="00C151F4"/>
    <w:rsid w:val="00C15EF1"/>
    <w:rsid w:val="00C162F2"/>
    <w:rsid w:val="00C20431"/>
    <w:rsid w:val="00C209A3"/>
    <w:rsid w:val="00C2126F"/>
    <w:rsid w:val="00C22C43"/>
    <w:rsid w:val="00C2395B"/>
    <w:rsid w:val="00C24359"/>
    <w:rsid w:val="00C24C96"/>
    <w:rsid w:val="00C24CC8"/>
    <w:rsid w:val="00C2517C"/>
    <w:rsid w:val="00C25CEB"/>
    <w:rsid w:val="00C25F54"/>
    <w:rsid w:val="00C2614C"/>
    <w:rsid w:val="00C2659F"/>
    <w:rsid w:val="00C27282"/>
    <w:rsid w:val="00C27FF1"/>
    <w:rsid w:val="00C30121"/>
    <w:rsid w:val="00C3093F"/>
    <w:rsid w:val="00C31348"/>
    <w:rsid w:val="00C3157C"/>
    <w:rsid w:val="00C32655"/>
    <w:rsid w:val="00C3298F"/>
    <w:rsid w:val="00C329F9"/>
    <w:rsid w:val="00C32CF5"/>
    <w:rsid w:val="00C32F26"/>
    <w:rsid w:val="00C32FBD"/>
    <w:rsid w:val="00C334C7"/>
    <w:rsid w:val="00C33A6C"/>
    <w:rsid w:val="00C33C0C"/>
    <w:rsid w:val="00C33E70"/>
    <w:rsid w:val="00C34A91"/>
    <w:rsid w:val="00C34C16"/>
    <w:rsid w:val="00C34EC3"/>
    <w:rsid w:val="00C34EDD"/>
    <w:rsid w:val="00C35C34"/>
    <w:rsid w:val="00C361C0"/>
    <w:rsid w:val="00C3659A"/>
    <w:rsid w:val="00C366A9"/>
    <w:rsid w:val="00C366B8"/>
    <w:rsid w:val="00C36C4D"/>
    <w:rsid w:val="00C3718A"/>
    <w:rsid w:val="00C40F5D"/>
    <w:rsid w:val="00C421A5"/>
    <w:rsid w:val="00C42EA9"/>
    <w:rsid w:val="00C43186"/>
    <w:rsid w:val="00C43ECA"/>
    <w:rsid w:val="00C442D1"/>
    <w:rsid w:val="00C45DE5"/>
    <w:rsid w:val="00C4624E"/>
    <w:rsid w:val="00C4663A"/>
    <w:rsid w:val="00C46A59"/>
    <w:rsid w:val="00C475FB"/>
    <w:rsid w:val="00C47FBD"/>
    <w:rsid w:val="00C5037C"/>
    <w:rsid w:val="00C505C7"/>
    <w:rsid w:val="00C50A8B"/>
    <w:rsid w:val="00C51160"/>
    <w:rsid w:val="00C51419"/>
    <w:rsid w:val="00C51515"/>
    <w:rsid w:val="00C515EB"/>
    <w:rsid w:val="00C52C75"/>
    <w:rsid w:val="00C5311D"/>
    <w:rsid w:val="00C5356E"/>
    <w:rsid w:val="00C53A4B"/>
    <w:rsid w:val="00C54479"/>
    <w:rsid w:val="00C54549"/>
    <w:rsid w:val="00C54CCF"/>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104"/>
    <w:rsid w:val="00C70416"/>
    <w:rsid w:val="00C70772"/>
    <w:rsid w:val="00C70981"/>
    <w:rsid w:val="00C71F55"/>
    <w:rsid w:val="00C722CA"/>
    <w:rsid w:val="00C72B40"/>
    <w:rsid w:val="00C73454"/>
    <w:rsid w:val="00C73693"/>
    <w:rsid w:val="00C73836"/>
    <w:rsid w:val="00C73BEB"/>
    <w:rsid w:val="00C754ED"/>
    <w:rsid w:val="00C757CB"/>
    <w:rsid w:val="00C76355"/>
    <w:rsid w:val="00C766A5"/>
    <w:rsid w:val="00C768F7"/>
    <w:rsid w:val="00C76AC5"/>
    <w:rsid w:val="00C76AE9"/>
    <w:rsid w:val="00C77185"/>
    <w:rsid w:val="00C7768F"/>
    <w:rsid w:val="00C77F31"/>
    <w:rsid w:val="00C8002E"/>
    <w:rsid w:val="00C802FA"/>
    <w:rsid w:val="00C80BDE"/>
    <w:rsid w:val="00C80D3F"/>
    <w:rsid w:val="00C813B4"/>
    <w:rsid w:val="00C814BD"/>
    <w:rsid w:val="00C81B1F"/>
    <w:rsid w:val="00C81FD7"/>
    <w:rsid w:val="00C8221B"/>
    <w:rsid w:val="00C82687"/>
    <w:rsid w:val="00C835E8"/>
    <w:rsid w:val="00C84728"/>
    <w:rsid w:val="00C8496E"/>
    <w:rsid w:val="00C867A5"/>
    <w:rsid w:val="00C86838"/>
    <w:rsid w:val="00C86CCE"/>
    <w:rsid w:val="00C8793C"/>
    <w:rsid w:val="00C900C2"/>
    <w:rsid w:val="00C90E63"/>
    <w:rsid w:val="00C91E28"/>
    <w:rsid w:val="00C91FE7"/>
    <w:rsid w:val="00C92851"/>
    <w:rsid w:val="00C92DDE"/>
    <w:rsid w:val="00C93D03"/>
    <w:rsid w:val="00C93DF2"/>
    <w:rsid w:val="00C94D5E"/>
    <w:rsid w:val="00C94EB8"/>
    <w:rsid w:val="00C953A2"/>
    <w:rsid w:val="00C953FB"/>
    <w:rsid w:val="00C96A9A"/>
    <w:rsid w:val="00C96BD0"/>
    <w:rsid w:val="00C96CD7"/>
    <w:rsid w:val="00CA0038"/>
    <w:rsid w:val="00CA0CF9"/>
    <w:rsid w:val="00CA15DD"/>
    <w:rsid w:val="00CA23FF"/>
    <w:rsid w:val="00CA4E22"/>
    <w:rsid w:val="00CA4ED0"/>
    <w:rsid w:val="00CA6280"/>
    <w:rsid w:val="00CA65E5"/>
    <w:rsid w:val="00CA6C3A"/>
    <w:rsid w:val="00CA7783"/>
    <w:rsid w:val="00CB093F"/>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327A"/>
    <w:rsid w:val="00CC3BA6"/>
    <w:rsid w:val="00CC4708"/>
    <w:rsid w:val="00CC59DD"/>
    <w:rsid w:val="00CC681E"/>
    <w:rsid w:val="00CC6D19"/>
    <w:rsid w:val="00CC7004"/>
    <w:rsid w:val="00CC77AF"/>
    <w:rsid w:val="00CC7E23"/>
    <w:rsid w:val="00CC7E24"/>
    <w:rsid w:val="00CD0BE6"/>
    <w:rsid w:val="00CD0C2A"/>
    <w:rsid w:val="00CD0D45"/>
    <w:rsid w:val="00CD0D47"/>
    <w:rsid w:val="00CD16C6"/>
    <w:rsid w:val="00CD16F6"/>
    <w:rsid w:val="00CD18D9"/>
    <w:rsid w:val="00CD27C4"/>
    <w:rsid w:val="00CD34D4"/>
    <w:rsid w:val="00CD351E"/>
    <w:rsid w:val="00CD37FA"/>
    <w:rsid w:val="00CD41FF"/>
    <w:rsid w:val="00CD588C"/>
    <w:rsid w:val="00CD64B5"/>
    <w:rsid w:val="00CD64EC"/>
    <w:rsid w:val="00CD6878"/>
    <w:rsid w:val="00CD710D"/>
    <w:rsid w:val="00CE00B5"/>
    <w:rsid w:val="00CE119D"/>
    <w:rsid w:val="00CE14BB"/>
    <w:rsid w:val="00CE1829"/>
    <w:rsid w:val="00CE1B20"/>
    <w:rsid w:val="00CE1BA8"/>
    <w:rsid w:val="00CE2D9F"/>
    <w:rsid w:val="00CE3320"/>
    <w:rsid w:val="00CE4E59"/>
    <w:rsid w:val="00CE519E"/>
    <w:rsid w:val="00CE5597"/>
    <w:rsid w:val="00CE5AA7"/>
    <w:rsid w:val="00CE5F46"/>
    <w:rsid w:val="00CE6036"/>
    <w:rsid w:val="00CE64E7"/>
    <w:rsid w:val="00CE71AB"/>
    <w:rsid w:val="00CE7BDA"/>
    <w:rsid w:val="00CF0D90"/>
    <w:rsid w:val="00CF106B"/>
    <w:rsid w:val="00CF15FC"/>
    <w:rsid w:val="00CF2774"/>
    <w:rsid w:val="00CF27BF"/>
    <w:rsid w:val="00CF2D1E"/>
    <w:rsid w:val="00CF407D"/>
    <w:rsid w:val="00CF449C"/>
    <w:rsid w:val="00CF56B6"/>
    <w:rsid w:val="00CF5A09"/>
    <w:rsid w:val="00CF5C14"/>
    <w:rsid w:val="00CF5DFA"/>
    <w:rsid w:val="00CF6B7A"/>
    <w:rsid w:val="00CF6FCD"/>
    <w:rsid w:val="00CF7374"/>
    <w:rsid w:val="00CF73E9"/>
    <w:rsid w:val="00CF7495"/>
    <w:rsid w:val="00D002CB"/>
    <w:rsid w:val="00D0071D"/>
    <w:rsid w:val="00D00A39"/>
    <w:rsid w:val="00D00FA1"/>
    <w:rsid w:val="00D01E7D"/>
    <w:rsid w:val="00D023A0"/>
    <w:rsid w:val="00D0364F"/>
    <w:rsid w:val="00D038F2"/>
    <w:rsid w:val="00D03F82"/>
    <w:rsid w:val="00D04315"/>
    <w:rsid w:val="00D04E0A"/>
    <w:rsid w:val="00D0564E"/>
    <w:rsid w:val="00D06CE1"/>
    <w:rsid w:val="00D06FB2"/>
    <w:rsid w:val="00D12C10"/>
    <w:rsid w:val="00D1395C"/>
    <w:rsid w:val="00D14362"/>
    <w:rsid w:val="00D15333"/>
    <w:rsid w:val="00D153DC"/>
    <w:rsid w:val="00D15B6B"/>
    <w:rsid w:val="00D16436"/>
    <w:rsid w:val="00D17A2E"/>
    <w:rsid w:val="00D17C44"/>
    <w:rsid w:val="00D20124"/>
    <w:rsid w:val="00D20393"/>
    <w:rsid w:val="00D21E12"/>
    <w:rsid w:val="00D22C9B"/>
    <w:rsid w:val="00D2365C"/>
    <w:rsid w:val="00D24088"/>
    <w:rsid w:val="00D24757"/>
    <w:rsid w:val="00D26433"/>
    <w:rsid w:val="00D264B3"/>
    <w:rsid w:val="00D26D82"/>
    <w:rsid w:val="00D26DD1"/>
    <w:rsid w:val="00D26F09"/>
    <w:rsid w:val="00D308B1"/>
    <w:rsid w:val="00D31157"/>
    <w:rsid w:val="00D31CA6"/>
    <w:rsid w:val="00D32D08"/>
    <w:rsid w:val="00D331B1"/>
    <w:rsid w:val="00D33570"/>
    <w:rsid w:val="00D34993"/>
    <w:rsid w:val="00D3556F"/>
    <w:rsid w:val="00D359FD"/>
    <w:rsid w:val="00D35D62"/>
    <w:rsid w:val="00D35F89"/>
    <w:rsid w:val="00D36D5E"/>
    <w:rsid w:val="00D4023F"/>
    <w:rsid w:val="00D40CB9"/>
    <w:rsid w:val="00D40EA4"/>
    <w:rsid w:val="00D40FBC"/>
    <w:rsid w:val="00D41373"/>
    <w:rsid w:val="00D41C61"/>
    <w:rsid w:val="00D42299"/>
    <w:rsid w:val="00D42698"/>
    <w:rsid w:val="00D428D8"/>
    <w:rsid w:val="00D43990"/>
    <w:rsid w:val="00D448CD"/>
    <w:rsid w:val="00D44F7C"/>
    <w:rsid w:val="00D45281"/>
    <w:rsid w:val="00D4632E"/>
    <w:rsid w:val="00D46C15"/>
    <w:rsid w:val="00D470E7"/>
    <w:rsid w:val="00D4782A"/>
    <w:rsid w:val="00D52957"/>
    <w:rsid w:val="00D52A07"/>
    <w:rsid w:val="00D53330"/>
    <w:rsid w:val="00D53547"/>
    <w:rsid w:val="00D5481B"/>
    <w:rsid w:val="00D566D4"/>
    <w:rsid w:val="00D56D49"/>
    <w:rsid w:val="00D57743"/>
    <w:rsid w:val="00D607E6"/>
    <w:rsid w:val="00D61796"/>
    <w:rsid w:val="00D61ADF"/>
    <w:rsid w:val="00D61CC5"/>
    <w:rsid w:val="00D61CF5"/>
    <w:rsid w:val="00D63401"/>
    <w:rsid w:val="00D6472F"/>
    <w:rsid w:val="00D64FDD"/>
    <w:rsid w:val="00D652C2"/>
    <w:rsid w:val="00D657BC"/>
    <w:rsid w:val="00D66482"/>
    <w:rsid w:val="00D6676F"/>
    <w:rsid w:val="00D671D7"/>
    <w:rsid w:val="00D748A6"/>
    <w:rsid w:val="00D74950"/>
    <w:rsid w:val="00D74A98"/>
    <w:rsid w:val="00D754A3"/>
    <w:rsid w:val="00D7558F"/>
    <w:rsid w:val="00D76A2A"/>
    <w:rsid w:val="00D777F9"/>
    <w:rsid w:val="00D8005C"/>
    <w:rsid w:val="00D803A2"/>
    <w:rsid w:val="00D8085D"/>
    <w:rsid w:val="00D814E5"/>
    <w:rsid w:val="00D827FA"/>
    <w:rsid w:val="00D8299D"/>
    <w:rsid w:val="00D82CC4"/>
    <w:rsid w:val="00D830C4"/>
    <w:rsid w:val="00D83429"/>
    <w:rsid w:val="00D836D2"/>
    <w:rsid w:val="00D83B31"/>
    <w:rsid w:val="00D83D00"/>
    <w:rsid w:val="00D85ACF"/>
    <w:rsid w:val="00D86366"/>
    <w:rsid w:val="00D8650F"/>
    <w:rsid w:val="00D86790"/>
    <w:rsid w:val="00D9066F"/>
    <w:rsid w:val="00D9080D"/>
    <w:rsid w:val="00D91A60"/>
    <w:rsid w:val="00D91ECF"/>
    <w:rsid w:val="00D92A53"/>
    <w:rsid w:val="00D92DD7"/>
    <w:rsid w:val="00D9338B"/>
    <w:rsid w:val="00D93C07"/>
    <w:rsid w:val="00D946BD"/>
    <w:rsid w:val="00D94DAC"/>
    <w:rsid w:val="00D94E1E"/>
    <w:rsid w:val="00D953EB"/>
    <w:rsid w:val="00D95C96"/>
    <w:rsid w:val="00D96F15"/>
    <w:rsid w:val="00D972F2"/>
    <w:rsid w:val="00DA13F2"/>
    <w:rsid w:val="00DA26B8"/>
    <w:rsid w:val="00DA35A2"/>
    <w:rsid w:val="00DA3F49"/>
    <w:rsid w:val="00DA4299"/>
    <w:rsid w:val="00DA4369"/>
    <w:rsid w:val="00DA47E2"/>
    <w:rsid w:val="00DA4CBB"/>
    <w:rsid w:val="00DA4FD1"/>
    <w:rsid w:val="00DA6821"/>
    <w:rsid w:val="00DA7077"/>
    <w:rsid w:val="00DA7675"/>
    <w:rsid w:val="00DA7835"/>
    <w:rsid w:val="00DA78D3"/>
    <w:rsid w:val="00DB0247"/>
    <w:rsid w:val="00DB04AA"/>
    <w:rsid w:val="00DB1255"/>
    <w:rsid w:val="00DB1DD5"/>
    <w:rsid w:val="00DB2DF1"/>
    <w:rsid w:val="00DB30EC"/>
    <w:rsid w:val="00DB389B"/>
    <w:rsid w:val="00DB3981"/>
    <w:rsid w:val="00DB39B3"/>
    <w:rsid w:val="00DB476F"/>
    <w:rsid w:val="00DB533B"/>
    <w:rsid w:val="00DB61F6"/>
    <w:rsid w:val="00DB6837"/>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056"/>
    <w:rsid w:val="00DC6B1B"/>
    <w:rsid w:val="00DC721A"/>
    <w:rsid w:val="00DC75BA"/>
    <w:rsid w:val="00DC76DF"/>
    <w:rsid w:val="00DD083F"/>
    <w:rsid w:val="00DD11CA"/>
    <w:rsid w:val="00DD1C76"/>
    <w:rsid w:val="00DD1E97"/>
    <w:rsid w:val="00DD3A8A"/>
    <w:rsid w:val="00DD3B0C"/>
    <w:rsid w:val="00DD3B93"/>
    <w:rsid w:val="00DD3EEA"/>
    <w:rsid w:val="00DD424A"/>
    <w:rsid w:val="00DD4D74"/>
    <w:rsid w:val="00DD66C0"/>
    <w:rsid w:val="00DD6AC6"/>
    <w:rsid w:val="00DD7C7D"/>
    <w:rsid w:val="00DD7E99"/>
    <w:rsid w:val="00DE03D5"/>
    <w:rsid w:val="00DE0C18"/>
    <w:rsid w:val="00DE24AD"/>
    <w:rsid w:val="00DE2DAC"/>
    <w:rsid w:val="00DE2DEC"/>
    <w:rsid w:val="00DE31FC"/>
    <w:rsid w:val="00DE4436"/>
    <w:rsid w:val="00DE59D7"/>
    <w:rsid w:val="00DE6B57"/>
    <w:rsid w:val="00DE6ED0"/>
    <w:rsid w:val="00DE703E"/>
    <w:rsid w:val="00DE73E7"/>
    <w:rsid w:val="00DE7552"/>
    <w:rsid w:val="00DE783B"/>
    <w:rsid w:val="00DF0B26"/>
    <w:rsid w:val="00DF0BDF"/>
    <w:rsid w:val="00DF143E"/>
    <w:rsid w:val="00DF162B"/>
    <w:rsid w:val="00DF1A2F"/>
    <w:rsid w:val="00DF1B7C"/>
    <w:rsid w:val="00DF2673"/>
    <w:rsid w:val="00DF2C49"/>
    <w:rsid w:val="00DF2D72"/>
    <w:rsid w:val="00DF3DDD"/>
    <w:rsid w:val="00DF46C2"/>
    <w:rsid w:val="00DF46DB"/>
    <w:rsid w:val="00DF5738"/>
    <w:rsid w:val="00DF603D"/>
    <w:rsid w:val="00DF7125"/>
    <w:rsid w:val="00DF73D8"/>
    <w:rsid w:val="00DF7B95"/>
    <w:rsid w:val="00E00561"/>
    <w:rsid w:val="00E01364"/>
    <w:rsid w:val="00E0199F"/>
    <w:rsid w:val="00E0253B"/>
    <w:rsid w:val="00E029FC"/>
    <w:rsid w:val="00E02A46"/>
    <w:rsid w:val="00E0344C"/>
    <w:rsid w:val="00E03AE8"/>
    <w:rsid w:val="00E04CCE"/>
    <w:rsid w:val="00E04FAF"/>
    <w:rsid w:val="00E0531D"/>
    <w:rsid w:val="00E05B70"/>
    <w:rsid w:val="00E06028"/>
    <w:rsid w:val="00E061B4"/>
    <w:rsid w:val="00E06CE3"/>
    <w:rsid w:val="00E06D94"/>
    <w:rsid w:val="00E078D8"/>
    <w:rsid w:val="00E07943"/>
    <w:rsid w:val="00E11BDD"/>
    <w:rsid w:val="00E1200F"/>
    <w:rsid w:val="00E1348B"/>
    <w:rsid w:val="00E1370B"/>
    <w:rsid w:val="00E137F1"/>
    <w:rsid w:val="00E13EAC"/>
    <w:rsid w:val="00E13F5B"/>
    <w:rsid w:val="00E14137"/>
    <w:rsid w:val="00E146C3"/>
    <w:rsid w:val="00E14971"/>
    <w:rsid w:val="00E1519A"/>
    <w:rsid w:val="00E1521B"/>
    <w:rsid w:val="00E15702"/>
    <w:rsid w:val="00E15980"/>
    <w:rsid w:val="00E15FEB"/>
    <w:rsid w:val="00E1683E"/>
    <w:rsid w:val="00E16A8E"/>
    <w:rsid w:val="00E1739A"/>
    <w:rsid w:val="00E1742A"/>
    <w:rsid w:val="00E17B54"/>
    <w:rsid w:val="00E17FBB"/>
    <w:rsid w:val="00E20AC0"/>
    <w:rsid w:val="00E21007"/>
    <w:rsid w:val="00E22817"/>
    <w:rsid w:val="00E229DE"/>
    <w:rsid w:val="00E23043"/>
    <w:rsid w:val="00E23B77"/>
    <w:rsid w:val="00E23DE3"/>
    <w:rsid w:val="00E2403E"/>
    <w:rsid w:val="00E24288"/>
    <w:rsid w:val="00E254CE"/>
    <w:rsid w:val="00E256A1"/>
    <w:rsid w:val="00E25885"/>
    <w:rsid w:val="00E259B1"/>
    <w:rsid w:val="00E25ADC"/>
    <w:rsid w:val="00E25F63"/>
    <w:rsid w:val="00E2674D"/>
    <w:rsid w:val="00E26BA8"/>
    <w:rsid w:val="00E30FCC"/>
    <w:rsid w:val="00E31474"/>
    <w:rsid w:val="00E316CC"/>
    <w:rsid w:val="00E32A9F"/>
    <w:rsid w:val="00E32B1D"/>
    <w:rsid w:val="00E32D1F"/>
    <w:rsid w:val="00E3338D"/>
    <w:rsid w:val="00E34055"/>
    <w:rsid w:val="00E35ECC"/>
    <w:rsid w:val="00E36914"/>
    <w:rsid w:val="00E37689"/>
    <w:rsid w:val="00E4074C"/>
    <w:rsid w:val="00E40E50"/>
    <w:rsid w:val="00E41DA3"/>
    <w:rsid w:val="00E427A7"/>
    <w:rsid w:val="00E429AA"/>
    <w:rsid w:val="00E42DBD"/>
    <w:rsid w:val="00E432FA"/>
    <w:rsid w:val="00E433F4"/>
    <w:rsid w:val="00E435CD"/>
    <w:rsid w:val="00E4389F"/>
    <w:rsid w:val="00E4417B"/>
    <w:rsid w:val="00E443D9"/>
    <w:rsid w:val="00E45A32"/>
    <w:rsid w:val="00E46BBB"/>
    <w:rsid w:val="00E4786A"/>
    <w:rsid w:val="00E47A1B"/>
    <w:rsid w:val="00E47DCA"/>
    <w:rsid w:val="00E501CE"/>
    <w:rsid w:val="00E50A94"/>
    <w:rsid w:val="00E51337"/>
    <w:rsid w:val="00E51F22"/>
    <w:rsid w:val="00E56B77"/>
    <w:rsid w:val="00E578B0"/>
    <w:rsid w:val="00E57AD4"/>
    <w:rsid w:val="00E61BC7"/>
    <w:rsid w:val="00E61C1A"/>
    <w:rsid w:val="00E6260F"/>
    <w:rsid w:val="00E630F4"/>
    <w:rsid w:val="00E6319F"/>
    <w:rsid w:val="00E646FF"/>
    <w:rsid w:val="00E64DE8"/>
    <w:rsid w:val="00E64EF7"/>
    <w:rsid w:val="00E65020"/>
    <w:rsid w:val="00E659EB"/>
    <w:rsid w:val="00E65F31"/>
    <w:rsid w:val="00E6653C"/>
    <w:rsid w:val="00E6753F"/>
    <w:rsid w:val="00E6770E"/>
    <w:rsid w:val="00E6787C"/>
    <w:rsid w:val="00E678F2"/>
    <w:rsid w:val="00E70A2C"/>
    <w:rsid w:val="00E7190B"/>
    <w:rsid w:val="00E7191D"/>
    <w:rsid w:val="00E71A48"/>
    <w:rsid w:val="00E71E73"/>
    <w:rsid w:val="00E72104"/>
    <w:rsid w:val="00E724C8"/>
    <w:rsid w:val="00E72AE7"/>
    <w:rsid w:val="00E73B8C"/>
    <w:rsid w:val="00E74046"/>
    <w:rsid w:val="00E74441"/>
    <w:rsid w:val="00E745AA"/>
    <w:rsid w:val="00E75837"/>
    <w:rsid w:val="00E7619C"/>
    <w:rsid w:val="00E76645"/>
    <w:rsid w:val="00E76D19"/>
    <w:rsid w:val="00E7712F"/>
    <w:rsid w:val="00E77155"/>
    <w:rsid w:val="00E773C1"/>
    <w:rsid w:val="00E7794D"/>
    <w:rsid w:val="00E8029A"/>
    <w:rsid w:val="00E80E86"/>
    <w:rsid w:val="00E80F20"/>
    <w:rsid w:val="00E8104B"/>
    <w:rsid w:val="00E81DD9"/>
    <w:rsid w:val="00E81E0E"/>
    <w:rsid w:val="00E82573"/>
    <w:rsid w:val="00E83351"/>
    <w:rsid w:val="00E84C57"/>
    <w:rsid w:val="00E85163"/>
    <w:rsid w:val="00E856D4"/>
    <w:rsid w:val="00E85737"/>
    <w:rsid w:val="00E8573A"/>
    <w:rsid w:val="00E859F5"/>
    <w:rsid w:val="00E86EF0"/>
    <w:rsid w:val="00E8711B"/>
    <w:rsid w:val="00E876D9"/>
    <w:rsid w:val="00E90F09"/>
    <w:rsid w:val="00E9146C"/>
    <w:rsid w:val="00E91BB7"/>
    <w:rsid w:val="00E91CFC"/>
    <w:rsid w:val="00E92BB8"/>
    <w:rsid w:val="00E938B8"/>
    <w:rsid w:val="00E9390D"/>
    <w:rsid w:val="00E93E1E"/>
    <w:rsid w:val="00E9404E"/>
    <w:rsid w:val="00E94275"/>
    <w:rsid w:val="00E95D79"/>
    <w:rsid w:val="00E9648D"/>
    <w:rsid w:val="00E9691D"/>
    <w:rsid w:val="00E96B95"/>
    <w:rsid w:val="00E97DB8"/>
    <w:rsid w:val="00EA03D3"/>
    <w:rsid w:val="00EA07C6"/>
    <w:rsid w:val="00EA15A5"/>
    <w:rsid w:val="00EA1B8D"/>
    <w:rsid w:val="00EA208E"/>
    <w:rsid w:val="00EA2419"/>
    <w:rsid w:val="00EA347B"/>
    <w:rsid w:val="00EA46BD"/>
    <w:rsid w:val="00EA4CEC"/>
    <w:rsid w:val="00EA6021"/>
    <w:rsid w:val="00EA607F"/>
    <w:rsid w:val="00EA6C04"/>
    <w:rsid w:val="00EA7092"/>
    <w:rsid w:val="00EA71CB"/>
    <w:rsid w:val="00EA7958"/>
    <w:rsid w:val="00EB16F1"/>
    <w:rsid w:val="00EB20D8"/>
    <w:rsid w:val="00EB2FE4"/>
    <w:rsid w:val="00EB3173"/>
    <w:rsid w:val="00EB3C18"/>
    <w:rsid w:val="00EB406E"/>
    <w:rsid w:val="00EB41F0"/>
    <w:rsid w:val="00EB43C8"/>
    <w:rsid w:val="00EB4F7D"/>
    <w:rsid w:val="00EB57E6"/>
    <w:rsid w:val="00EB5C76"/>
    <w:rsid w:val="00EB5CFE"/>
    <w:rsid w:val="00EB5DBC"/>
    <w:rsid w:val="00EB6108"/>
    <w:rsid w:val="00EB6A33"/>
    <w:rsid w:val="00EB6B50"/>
    <w:rsid w:val="00EB7A28"/>
    <w:rsid w:val="00EB7CA5"/>
    <w:rsid w:val="00EC0255"/>
    <w:rsid w:val="00EC082B"/>
    <w:rsid w:val="00EC0FE5"/>
    <w:rsid w:val="00EC1468"/>
    <w:rsid w:val="00EC209A"/>
    <w:rsid w:val="00EC29D7"/>
    <w:rsid w:val="00EC2FAA"/>
    <w:rsid w:val="00EC3A02"/>
    <w:rsid w:val="00EC4CD7"/>
    <w:rsid w:val="00EC5416"/>
    <w:rsid w:val="00EC5952"/>
    <w:rsid w:val="00EC5EA5"/>
    <w:rsid w:val="00EC5F99"/>
    <w:rsid w:val="00EC664D"/>
    <w:rsid w:val="00EC66FC"/>
    <w:rsid w:val="00EC6904"/>
    <w:rsid w:val="00EC7E2F"/>
    <w:rsid w:val="00ED21D5"/>
    <w:rsid w:val="00ED3FF5"/>
    <w:rsid w:val="00ED5408"/>
    <w:rsid w:val="00ED64C7"/>
    <w:rsid w:val="00ED7F25"/>
    <w:rsid w:val="00EE05F7"/>
    <w:rsid w:val="00EE10AD"/>
    <w:rsid w:val="00EE10EC"/>
    <w:rsid w:val="00EE205B"/>
    <w:rsid w:val="00EE29CF"/>
    <w:rsid w:val="00EE2AB7"/>
    <w:rsid w:val="00EE33F8"/>
    <w:rsid w:val="00EE6758"/>
    <w:rsid w:val="00EE70EB"/>
    <w:rsid w:val="00EE72FB"/>
    <w:rsid w:val="00EE7E45"/>
    <w:rsid w:val="00EE7E7F"/>
    <w:rsid w:val="00EF1284"/>
    <w:rsid w:val="00EF157C"/>
    <w:rsid w:val="00EF1E58"/>
    <w:rsid w:val="00EF1F85"/>
    <w:rsid w:val="00EF2022"/>
    <w:rsid w:val="00EF4A26"/>
    <w:rsid w:val="00EF4B34"/>
    <w:rsid w:val="00EF4C4E"/>
    <w:rsid w:val="00EF5295"/>
    <w:rsid w:val="00EF5408"/>
    <w:rsid w:val="00EF5681"/>
    <w:rsid w:val="00EF5B29"/>
    <w:rsid w:val="00EF7B6A"/>
    <w:rsid w:val="00F00354"/>
    <w:rsid w:val="00F00596"/>
    <w:rsid w:val="00F01626"/>
    <w:rsid w:val="00F0329F"/>
    <w:rsid w:val="00F0341C"/>
    <w:rsid w:val="00F03456"/>
    <w:rsid w:val="00F040DE"/>
    <w:rsid w:val="00F042A7"/>
    <w:rsid w:val="00F04551"/>
    <w:rsid w:val="00F04923"/>
    <w:rsid w:val="00F05A4D"/>
    <w:rsid w:val="00F05E3C"/>
    <w:rsid w:val="00F05EBD"/>
    <w:rsid w:val="00F06096"/>
    <w:rsid w:val="00F065B7"/>
    <w:rsid w:val="00F07398"/>
    <w:rsid w:val="00F07ADB"/>
    <w:rsid w:val="00F07C73"/>
    <w:rsid w:val="00F07F35"/>
    <w:rsid w:val="00F102AF"/>
    <w:rsid w:val="00F10649"/>
    <w:rsid w:val="00F10812"/>
    <w:rsid w:val="00F10BC0"/>
    <w:rsid w:val="00F10F46"/>
    <w:rsid w:val="00F121FA"/>
    <w:rsid w:val="00F12D6C"/>
    <w:rsid w:val="00F12D7B"/>
    <w:rsid w:val="00F12E6A"/>
    <w:rsid w:val="00F130B5"/>
    <w:rsid w:val="00F13CCD"/>
    <w:rsid w:val="00F13F81"/>
    <w:rsid w:val="00F1416C"/>
    <w:rsid w:val="00F152BD"/>
    <w:rsid w:val="00F1547B"/>
    <w:rsid w:val="00F15610"/>
    <w:rsid w:val="00F15F61"/>
    <w:rsid w:val="00F17F0B"/>
    <w:rsid w:val="00F22510"/>
    <w:rsid w:val="00F22812"/>
    <w:rsid w:val="00F2399A"/>
    <w:rsid w:val="00F23E2E"/>
    <w:rsid w:val="00F25E9F"/>
    <w:rsid w:val="00F267F9"/>
    <w:rsid w:val="00F268C1"/>
    <w:rsid w:val="00F26F77"/>
    <w:rsid w:val="00F27478"/>
    <w:rsid w:val="00F27A35"/>
    <w:rsid w:val="00F27BED"/>
    <w:rsid w:val="00F27D90"/>
    <w:rsid w:val="00F300C9"/>
    <w:rsid w:val="00F30BAE"/>
    <w:rsid w:val="00F30D66"/>
    <w:rsid w:val="00F315A1"/>
    <w:rsid w:val="00F31DA5"/>
    <w:rsid w:val="00F32249"/>
    <w:rsid w:val="00F32A6F"/>
    <w:rsid w:val="00F339CD"/>
    <w:rsid w:val="00F33B2A"/>
    <w:rsid w:val="00F34706"/>
    <w:rsid w:val="00F3577D"/>
    <w:rsid w:val="00F35B3D"/>
    <w:rsid w:val="00F35BDC"/>
    <w:rsid w:val="00F3662B"/>
    <w:rsid w:val="00F3669E"/>
    <w:rsid w:val="00F368CF"/>
    <w:rsid w:val="00F37A45"/>
    <w:rsid w:val="00F40E49"/>
    <w:rsid w:val="00F41384"/>
    <w:rsid w:val="00F4193D"/>
    <w:rsid w:val="00F41EBB"/>
    <w:rsid w:val="00F41FE8"/>
    <w:rsid w:val="00F425DB"/>
    <w:rsid w:val="00F4274D"/>
    <w:rsid w:val="00F42980"/>
    <w:rsid w:val="00F43210"/>
    <w:rsid w:val="00F438D3"/>
    <w:rsid w:val="00F445E9"/>
    <w:rsid w:val="00F45075"/>
    <w:rsid w:val="00F4636B"/>
    <w:rsid w:val="00F4730F"/>
    <w:rsid w:val="00F47332"/>
    <w:rsid w:val="00F505A8"/>
    <w:rsid w:val="00F50EA9"/>
    <w:rsid w:val="00F51023"/>
    <w:rsid w:val="00F52C6B"/>
    <w:rsid w:val="00F53085"/>
    <w:rsid w:val="00F530E2"/>
    <w:rsid w:val="00F5348B"/>
    <w:rsid w:val="00F540C3"/>
    <w:rsid w:val="00F54700"/>
    <w:rsid w:val="00F54829"/>
    <w:rsid w:val="00F5550A"/>
    <w:rsid w:val="00F564CB"/>
    <w:rsid w:val="00F56576"/>
    <w:rsid w:val="00F56925"/>
    <w:rsid w:val="00F57019"/>
    <w:rsid w:val="00F572EF"/>
    <w:rsid w:val="00F5777B"/>
    <w:rsid w:val="00F60B94"/>
    <w:rsid w:val="00F612BA"/>
    <w:rsid w:val="00F617BF"/>
    <w:rsid w:val="00F63A26"/>
    <w:rsid w:val="00F63F96"/>
    <w:rsid w:val="00F643F9"/>
    <w:rsid w:val="00F64997"/>
    <w:rsid w:val="00F6560D"/>
    <w:rsid w:val="00F66463"/>
    <w:rsid w:val="00F6656A"/>
    <w:rsid w:val="00F66647"/>
    <w:rsid w:val="00F67466"/>
    <w:rsid w:val="00F6756A"/>
    <w:rsid w:val="00F67782"/>
    <w:rsid w:val="00F67A68"/>
    <w:rsid w:val="00F70518"/>
    <w:rsid w:val="00F70857"/>
    <w:rsid w:val="00F70FE2"/>
    <w:rsid w:val="00F71DFA"/>
    <w:rsid w:val="00F73D56"/>
    <w:rsid w:val="00F740C1"/>
    <w:rsid w:val="00F76182"/>
    <w:rsid w:val="00F7630C"/>
    <w:rsid w:val="00F77665"/>
    <w:rsid w:val="00F811C8"/>
    <w:rsid w:val="00F816D3"/>
    <w:rsid w:val="00F81721"/>
    <w:rsid w:val="00F82147"/>
    <w:rsid w:val="00F822F2"/>
    <w:rsid w:val="00F829F3"/>
    <w:rsid w:val="00F82C54"/>
    <w:rsid w:val="00F82E6B"/>
    <w:rsid w:val="00F838CC"/>
    <w:rsid w:val="00F84664"/>
    <w:rsid w:val="00F84940"/>
    <w:rsid w:val="00F84D87"/>
    <w:rsid w:val="00F84DB5"/>
    <w:rsid w:val="00F84E49"/>
    <w:rsid w:val="00F8655C"/>
    <w:rsid w:val="00F86986"/>
    <w:rsid w:val="00F877A3"/>
    <w:rsid w:val="00F87DA3"/>
    <w:rsid w:val="00F87DFE"/>
    <w:rsid w:val="00F87FBC"/>
    <w:rsid w:val="00F90ADB"/>
    <w:rsid w:val="00F90B1D"/>
    <w:rsid w:val="00F90F50"/>
    <w:rsid w:val="00F9199B"/>
    <w:rsid w:val="00F926EC"/>
    <w:rsid w:val="00F928A2"/>
    <w:rsid w:val="00F928FE"/>
    <w:rsid w:val="00F92903"/>
    <w:rsid w:val="00F92BD9"/>
    <w:rsid w:val="00F93244"/>
    <w:rsid w:val="00F93833"/>
    <w:rsid w:val="00F9551C"/>
    <w:rsid w:val="00F9592A"/>
    <w:rsid w:val="00F9756C"/>
    <w:rsid w:val="00F9761B"/>
    <w:rsid w:val="00F9784A"/>
    <w:rsid w:val="00F97AC7"/>
    <w:rsid w:val="00F97C22"/>
    <w:rsid w:val="00FA0938"/>
    <w:rsid w:val="00FA0988"/>
    <w:rsid w:val="00FA0A2C"/>
    <w:rsid w:val="00FA0F92"/>
    <w:rsid w:val="00FA1196"/>
    <w:rsid w:val="00FA141F"/>
    <w:rsid w:val="00FA1E6E"/>
    <w:rsid w:val="00FA1E8C"/>
    <w:rsid w:val="00FA2A45"/>
    <w:rsid w:val="00FA2C0E"/>
    <w:rsid w:val="00FA4AF9"/>
    <w:rsid w:val="00FA622C"/>
    <w:rsid w:val="00FA71DE"/>
    <w:rsid w:val="00FA7463"/>
    <w:rsid w:val="00FA7C78"/>
    <w:rsid w:val="00FB0320"/>
    <w:rsid w:val="00FB0683"/>
    <w:rsid w:val="00FB0A92"/>
    <w:rsid w:val="00FB1342"/>
    <w:rsid w:val="00FB153C"/>
    <w:rsid w:val="00FB1A9F"/>
    <w:rsid w:val="00FB2019"/>
    <w:rsid w:val="00FB2876"/>
    <w:rsid w:val="00FB2FBE"/>
    <w:rsid w:val="00FB38FF"/>
    <w:rsid w:val="00FB470C"/>
    <w:rsid w:val="00FB50E1"/>
    <w:rsid w:val="00FB5448"/>
    <w:rsid w:val="00FB6597"/>
    <w:rsid w:val="00FB6657"/>
    <w:rsid w:val="00FB6BD2"/>
    <w:rsid w:val="00FB6C1D"/>
    <w:rsid w:val="00FC0112"/>
    <w:rsid w:val="00FC0A1F"/>
    <w:rsid w:val="00FC114D"/>
    <w:rsid w:val="00FC127B"/>
    <w:rsid w:val="00FC1405"/>
    <w:rsid w:val="00FC1B48"/>
    <w:rsid w:val="00FC2952"/>
    <w:rsid w:val="00FC2EF0"/>
    <w:rsid w:val="00FC4C39"/>
    <w:rsid w:val="00FC5EA8"/>
    <w:rsid w:val="00FC7F08"/>
    <w:rsid w:val="00FD05EE"/>
    <w:rsid w:val="00FD07F3"/>
    <w:rsid w:val="00FD1972"/>
    <w:rsid w:val="00FD19AE"/>
    <w:rsid w:val="00FD2F13"/>
    <w:rsid w:val="00FD487A"/>
    <w:rsid w:val="00FD4886"/>
    <w:rsid w:val="00FD4CF6"/>
    <w:rsid w:val="00FD5CCB"/>
    <w:rsid w:val="00FD68C7"/>
    <w:rsid w:val="00FD6FAE"/>
    <w:rsid w:val="00FD743E"/>
    <w:rsid w:val="00FD76C1"/>
    <w:rsid w:val="00FE01AA"/>
    <w:rsid w:val="00FE0A1F"/>
    <w:rsid w:val="00FE0D63"/>
    <w:rsid w:val="00FE1B8C"/>
    <w:rsid w:val="00FE2A40"/>
    <w:rsid w:val="00FE331A"/>
    <w:rsid w:val="00FE3A9E"/>
    <w:rsid w:val="00FE422C"/>
    <w:rsid w:val="00FE4387"/>
    <w:rsid w:val="00FE4D0E"/>
    <w:rsid w:val="00FE71BD"/>
    <w:rsid w:val="00FE71C5"/>
    <w:rsid w:val="00FF0DD7"/>
    <w:rsid w:val="00FF1A37"/>
    <w:rsid w:val="00FF349B"/>
    <w:rsid w:val="00FF47F8"/>
    <w:rsid w:val="00FF48FA"/>
    <w:rsid w:val="00FF619F"/>
    <w:rsid w:val="00FF63B9"/>
    <w:rsid w:val="00FF6500"/>
    <w:rsid w:val="00FF6783"/>
    <w:rsid w:val="00FF67B4"/>
    <w:rsid w:val="00FF7C1C"/>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9441"/>
    <o:shapelayout v:ext="edit">
      <o:idmap v:ext="edit" data="1"/>
    </o:shapelayout>
  </w:shapeDefaults>
  <w:decimalSymbol w:val=","/>
  <w:listSeparator w:val=";"/>
  <w14:docId w14:val="553AE15A"/>
  <w15:docId w15:val="{6C666F37-63D8-4DD7-8118-FC865616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1B310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locked/>
    <w:rsid w:val="00D1395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locked/>
    <w:rsid w:val="00D1395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semiHidden/>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995CE7"/>
    <w:rPr>
      <w:sz w:val="20"/>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BA4058"/>
    <w:rPr>
      <w:rFonts w:cs="Times New Roman"/>
    </w:rPr>
  </w:style>
  <w:style w:type="character" w:styleId="ac">
    <w:name w:val="footnote reference"/>
    <w:aliases w:val="fr,Footnote Reference Number,Footnote Reference_LVL6,Footnote Reference_LVL61,Footnote Reference_LVL62,Footnote Reference_LVL63,Footnote Reference_LVL64,C26 Footnote Number,Footnote symbol,Footnote Reference_LVL65,SUPERS,number,ftref,FZ"/>
    <w:uiPriority w:val="99"/>
    <w:rsid w:val="00995CE7"/>
    <w:rPr>
      <w:rFonts w:cs="Times New Roman"/>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CF7374"/>
    <w:pPr>
      <w:tabs>
        <w:tab w:val="right" w:leader="dot" w:pos="10195"/>
      </w:tabs>
      <w:jc w:val="both"/>
    </w:pPr>
    <w:rPr>
      <w:rFonts w:ascii="Calibri" w:hAnsi="Calibri"/>
      <w:sz w:val="22"/>
    </w:rPr>
  </w:style>
  <w:style w:type="paragraph" w:styleId="25">
    <w:name w:val="toc 2"/>
    <w:basedOn w:val="a"/>
    <w:next w:val="a"/>
    <w:autoRedefine/>
    <w:uiPriority w:val="39"/>
    <w:qFormat/>
    <w:locked/>
    <w:rsid w:val="001B3105"/>
    <w:pPr>
      <w:tabs>
        <w:tab w:val="right" w:leader="dot" w:pos="10195"/>
      </w:tabs>
      <w:jc w:val="both"/>
    </w:pPr>
    <w:rPr>
      <w:rFonts w:asciiTheme="minorHAnsi" w:hAnsiTheme="minorHAnsi" w:cstheme="minorHAnsi"/>
      <w:noProof/>
      <w:sz w:val="22"/>
      <w:szCs w:val="22"/>
    </w:r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FF1A37"/>
    <w:pPr>
      <w:spacing w:after="100"/>
      <w:ind w:left="480"/>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semiHidden/>
    <w:unhideWhenUsed/>
    <w:rsid w:val="006D471B"/>
    <w:pPr>
      <w:tabs>
        <w:tab w:val="center" w:pos="4677"/>
        <w:tab w:val="right" w:pos="9355"/>
      </w:tabs>
    </w:pPr>
  </w:style>
  <w:style w:type="character" w:customStyle="1" w:styleId="af9">
    <w:name w:val="Верхний колонтитул Знак"/>
    <w:basedOn w:val="a0"/>
    <w:link w:val="af8"/>
    <w:uiPriority w:val="99"/>
    <w:semiHidden/>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1B310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D1395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D1395C"/>
    <w:rPr>
      <w:rFonts w:asciiTheme="majorHAnsi" w:eastAsiaTheme="majorEastAsia" w:hAnsiTheme="majorHAnsi" w:cstheme="majorBidi"/>
      <w:color w:val="404040" w:themeColor="text1" w:themeTint="BF"/>
      <w:sz w:val="20"/>
      <w:szCs w:val="20"/>
    </w:rPr>
  </w:style>
  <w:style w:type="paragraph" w:customStyle="1" w:styleId="s1">
    <w:name w:val="s_1"/>
    <w:basedOn w:val="a"/>
    <w:rsid w:val="008E2A73"/>
    <w:pPr>
      <w:spacing w:before="100" w:beforeAutospacing="1" w:after="100" w:afterAutospacing="1"/>
    </w:pPr>
  </w:style>
  <w:style w:type="character" w:customStyle="1" w:styleId="apple-converted-space">
    <w:name w:val="apple-converted-space"/>
    <w:basedOn w:val="a0"/>
    <w:rsid w:val="008E2A73"/>
  </w:style>
  <w:style w:type="paragraph" w:customStyle="1" w:styleId="s22">
    <w:name w:val="s_22"/>
    <w:basedOn w:val="a"/>
    <w:rsid w:val="008E2A73"/>
    <w:pPr>
      <w:spacing w:before="100" w:beforeAutospacing="1" w:after="100" w:afterAutospacing="1"/>
    </w:pPr>
  </w:style>
  <w:style w:type="character" w:styleId="afd">
    <w:name w:val="Unresolved Mention"/>
    <w:basedOn w:val="a0"/>
    <w:uiPriority w:val="99"/>
    <w:semiHidden/>
    <w:unhideWhenUsed/>
    <w:rsid w:val="000F0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7703529">
      <w:bodyDiv w:val="1"/>
      <w:marLeft w:val="0"/>
      <w:marRight w:val="0"/>
      <w:marTop w:val="0"/>
      <w:marBottom w:val="0"/>
      <w:divBdr>
        <w:top w:val="none" w:sz="0" w:space="0" w:color="auto"/>
        <w:left w:val="none" w:sz="0" w:space="0" w:color="auto"/>
        <w:bottom w:val="none" w:sz="0" w:space="0" w:color="auto"/>
        <w:right w:val="none" w:sz="0" w:space="0" w:color="auto"/>
      </w:divBdr>
    </w:div>
    <w:div w:id="134296966">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446117413">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679770739">
      <w:bodyDiv w:val="1"/>
      <w:marLeft w:val="0"/>
      <w:marRight w:val="0"/>
      <w:marTop w:val="0"/>
      <w:marBottom w:val="0"/>
      <w:divBdr>
        <w:top w:val="none" w:sz="0" w:space="0" w:color="auto"/>
        <w:left w:val="none" w:sz="0" w:space="0" w:color="auto"/>
        <w:bottom w:val="none" w:sz="0" w:space="0" w:color="auto"/>
        <w:right w:val="none" w:sz="0" w:space="0" w:color="auto"/>
      </w:divBdr>
      <w:divsChild>
        <w:div w:id="2123497882">
          <w:marLeft w:val="0"/>
          <w:marRight w:val="0"/>
          <w:marTop w:val="240"/>
          <w:marBottom w:val="240"/>
          <w:divBdr>
            <w:top w:val="none" w:sz="0" w:space="0" w:color="auto"/>
            <w:left w:val="none" w:sz="0" w:space="0" w:color="auto"/>
            <w:bottom w:val="none" w:sz="0" w:space="0" w:color="auto"/>
            <w:right w:val="none" w:sz="0" w:space="0" w:color="auto"/>
          </w:divBdr>
        </w:div>
        <w:div w:id="1971982050">
          <w:marLeft w:val="0"/>
          <w:marRight w:val="0"/>
          <w:marTop w:val="240"/>
          <w:marBottom w:val="240"/>
          <w:divBdr>
            <w:top w:val="none" w:sz="0" w:space="0" w:color="auto"/>
            <w:left w:val="none" w:sz="0" w:space="0" w:color="auto"/>
            <w:bottom w:val="none" w:sz="0" w:space="0" w:color="auto"/>
            <w:right w:val="none" w:sz="0" w:space="0" w:color="auto"/>
          </w:divBdr>
        </w:div>
        <w:div w:id="1931309765">
          <w:marLeft w:val="0"/>
          <w:marRight w:val="0"/>
          <w:marTop w:val="240"/>
          <w:marBottom w:val="240"/>
          <w:divBdr>
            <w:top w:val="none" w:sz="0" w:space="0" w:color="auto"/>
            <w:left w:val="none" w:sz="0" w:space="0" w:color="auto"/>
            <w:bottom w:val="none" w:sz="0" w:space="0" w:color="auto"/>
            <w:right w:val="none" w:sz="0" w:space="0" w:color="auto"/>
          </w:divBdr>
        </w:div>
      </w:divsChild>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3092108">
      <w:bodyDiv w:val="1"/>
      <w:marLeft w:val="0"/>
      <w:marRight w:val="0"/>
      <w:marTop w:val="0"/>
      <w:marBottom w:val="0"/>
      <w:divBdr>
        <w:top w:val="none" w:sz="0" w:space="0" w:color="auto"/>
        <w:left w:val="none" w:sz="0" w:space="0" w:color="auto"/>
        <w:bottom w:val="none" w:sz="0" w:space="0" w:color="auto"/>
        <w:right w:val="none" w:sz="0" w:space="0" w:color="auto"/>
      </w:divBdr>
      <w:divsChild>
        <w:div w:id="1966111236">
          <w:marLeft w:val="0"/>
          <w:marRight w:val="0"/>
          <w:marTop w:val="0"/>
          <w:marBottom w:val="0"/>
          <w:divBdr>
            <w:top w:val="none" w:sz="0" w:space="0" w:color="auto"/>
            <w:left w:val="none" w:sz="0" w:space="0" w:color="auto"/>
            <w:bottom w:val="none" w:sz="0" w:space="0" w:color="auto"/>
            <w:right w:val="none" w:sz="0" w:space="0" w:color="auto"/>
          </w:divBdr>
          <w:divsChild>
            <w:div w:id="1989019314">
              <w:marLeft w:val="0"/>
              <w:marRight w:val="0"/>
              <w:marTop w:val="0"/>
              <w:marBottom w:val="0"/>
              <w:divBdr>
                <w:top w:val="none" w:sz="0" w:space="0" w:color="auto"/>
                <w:left w:val="none" w:sz="0" w:space="0" w:color="auto"/>
                <w:bottom w:val="none" w:sz="0" w:space="0" w:color="auto"/>
                <w:right w:val="none" w:sz="0" w:space="0" w:color="auto"/>
              </w:divBdr>
              <w:divsChild>
                <w:div w:id="1448432476">
                  <w:marLeft w:val="0"/>
                  <w:marRight w:val="0"/>
                  <w:marTop w:val="0"/>
                  <w:marBottom w:val="0"/>
                  <w:divBdr>
                    <w:top w:val="none" w:sz="0" w:space="0" w:color="auto"/>
                    <w:left w:val="none" w:sz="0" w:space="0" w:color="auto"/>
                    <w:bottom w:val="none" w:sz="0" w:space="0" w:color="auto"/>
                    <w:right w:val="none" w:sz="0" w:space="0" w:color="auto"/>
                  </w:divBdr>
                  <w:divsChild>
                    <w:div w:id="1716082558">
                      <w:marLeft w:val="0"/>
                      <w:marRight w:val="0"/>
                      <w:marTop w:val="0"/>
                      <w:marBottom w:val="0"/>
                      <w:divBdr>
                        <w:top w:val="none" w:sz="0" w:space="0" w:color="auto"/>
                        <w:left w:val="none" w:sz="0" w:space="0" w:color="auto"/>
                        <w:bottom w:val="none" w:sz="0" w:space="0" w:color="auto"/>
                        <w:right w:val="none" w:sz="0" w:space="0" w:color="auto"/>
                      </w:divBdr>
                      <w:divsChild>
                        <w:div w:id="2129155718">
                          <w:marLeft w:val="0"/>
                          <w:marRight w:val="0"/>
                          <w:marTop w:val="240"/>
                          <w:marBottom w:val="240"/>
                          <w:divBdr>
                            <w:top w:val="none" w:sz="0" w:space="0" w:color="auto"/>
                            <w:left w:val="none" w:sz="0" w:space="0" w:color="auto"/>
                            <w:bottom w:val="none" w:sz="0" w:space="0" w:color="auto"/>
                            <w:right w:val="none" w:sz="0" w:space="0" w:color="auto"/>
                          </w:divBdr>
                        </w:div>
                      </w:divsChild>
                    </w:div>
                    <w:div w:id="769083821">
                      <w:marLeft w:val="0"/>
                      <w:marRight w:val="0"/>
                      <w:marTop w:val="0"/>
                      <w:marBottom w:val="0"/>
                      <w:divBdr>
                        <w:top w:val="none" w:sz="0" w:space="0" w:color="auto"/>
                        <w:left w:val="none" w:sz="0" w:space="0" w:color="auto"/>
                        <w:bottom w:val="none" w:sz="0" w:space="0" w:color="auto"/>
                        <w:right w:val="none" w:sz="0" w:space="0" w:color="auto"/>
                      </w:divBdr>
                    </w:div>
                    <w:div w:id="425619362">
                      <w:marLeft w:val="0"/>
                      <w:marRight w:val="0"/>
                      <w:marTop w:val="0"/>
                      <w:marBottom w:val="0"/>
                      <w:divBdr>
                        <w:top w:val="none" w:sz="0" w:space="0" w:color="auto"/>
                        <w:left w:val="none" w:sz="0" w:space="0" w:color="auto"/>
                        <w:bottom w:val="none" w:sz="0" w:space="0" w:color="auto"/>
                        <w:right w:val="none" w:sz="0" w:space="0" w:color="auto"/>
                      </w:divBdr>
                    </w:div>
                  </w:divsChild>
                </w:div>
                <w:div w:id="212735490">
                  <w:marLeft w:val="0"/>
                  <w:marRight w:val="0"/>
                  <w:marTop w:val="0"/>
                  <w:marBottom w:val="0"/>
                  <w:divBdr>
                    <w:top w:val="none" w:sz="0" w:space="0" w:color="auto"/>
                    <w:left w:val="none" w:sz="0" w:space="0" w:color="auto"/>
                    <w:bottom w:val="none" w:sz="0" w:space="0" w:color="auto"/>
                    <w:right w:val="none" w:sz="0" w:space="0" w:color="auto"/>
                  </w:divBdr>
                </w:div>
                <w:div w:id="1789087825">
                  <w:marLeft w:val="0"/>
                  <w:marRight w:val="0"/>
                  <w:marTop w:val="0"/>
                  <w:marBottom w:val="0"/>
                  <w:divBdr>
                    <w:top w:val="none" w:sz="0" w:space="0" w:color="auto"/>
                    <w:left w:val="none" w:sz="0" w:space="0" w:color="auto"/>
                    <w:bottom w:val="none" w:sz="0" w:space="0" w:color="auto"/>
                    <w:right w:val="none" w:sz="0" w:space="0" w:color="auto"/>
                  </w:divBdr>
                </w:div>
                <w:div w:id="1604915389">
                  <w:marLeft w:val="0"/>
                  <w:marRight w:val="0"/>
                  <w:marTop w:val="0"/>
                  <w:marBottom w:val="0"/>
                  <w:divBdr>
                    <w:top w:val="none" w:sz="0" w:space="0" w:color="auto"/>
                    <w:left w:val="none" w:sz="0" w:space="0" w:color="auto"/>
                    <w:bottom w:val="none" w:sz="0" w:space="0" w:color="auto"/>
                    <w:right w:val="none" w:sz="0" w:space="0" w:color="auto"/>
                  </w:divBdr>
                </w:div>
                <w:div w:id="246501892">
                  <w:marLeft w:val="0"/>
                  <w:marRight w:val="0"/>
                  <w:marTop w:val="0"/>
                  <w:marBottom w:val="0"/>
                  <w:divBdr>
                    <w:top w:val="none" w:sz="0" w:space="0" w:color="auto"/>
                    <w:left w:val="none" w:sz="0" w:space="0" w:color="auto"/>
                    <w:bottom w:val="none" w:sz="0" w:space="0" w:color="auto"/>
                    <w:right w:val="none" w:sz="0" w:space="0" w:color="auto"/>
                  </w:divBdr>
                  <w:divsChild>
                    <w:div w:id="6663238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76116247">
          <w:marLeft w:val="0"/>
          <w:marRight w:val="0"/>
          <w:marTop w:val="0"/>
          <w:marBottom w:val="11250"/>
          <w:divBdr>
            <w:top w:val="none" w:sz="0" w:space="0" w:color="auto"/>
            <w:left w:val="none" w:sz="0" w:space="0" w:color="auto"/>
            <w:bottom w:val="none" w:sz="0" w:space="0" w:color="auto"/>
            <w:right w:val="none" w:sz="0" w:space="0" w:color="auto"/>
          </w:divBdr>
          <w:divsChild>
            <w:div w:id="584387073">
              <w:marLeft w:val="0"/>
              <w:marRight w:val="0"/>
              <w:marTop w:val="0"/>
              <w:marBottom w:val="0"/>
              <w:divBdr>
                <w:top w:val="none" w:sz="0" w:space="0" w:color="auto"/>
                <w:left w:val="none" w:sz="0" w:space="0" w:color="auto"/>
                <w:bottom w:val="none" w:sz="0" w:space="0" w:color="auto"/>
                <w:right w:val="none" w:sz="0" w:space="0" w:color="auto"/>
              </w:divBdr>
              <w:divsChild>
                <w:div w:id="346489280">
                  <w:marLeft w:val="0"/>
                  <w:marRight w:val="0"/>
                  <w:marTop w:val="240"/>
                  <w:marBottom w:val="240"/>
                  <w:divBdr>
                    <w:top w:val="none" w:sz="0" w:space="0" w:color="auto"/>
                    <w:left w:val="none" w:sz="0" w:space="0" w:color="auto"/>
                    <w:bottom w:val="none" w:sz="0" w:space="0" w:color="auto"/>
                    <w:right w:val="none" w:sz="0" w:space="0" w:color="auto"/>
                  </w:divBdr>
                </w:div>
              </w:divsChild>
            </w:div>
            <w:div w:id="1099259304">
              <w:marLeft w:val="0"/>
              <w:marRight w:val="0"/>
              <w:marTop w:val="0"/>
              <w:marBottom w:val="0"/>
              <w:divBdr>
                <w:top w:val="none" w:sz="0" w:space="0" w:color="auto"/>
                <w:left w:val="none" w:sz="0" w:space="0" w:color="auto"/>
                <w:bottom w:val="none" w:sz="0" w:space="0" w:color="auto"/>
                <w:right w:val="none" w:sz="0" w:space="0" w:color="auto"/>
              </w:divBdr>
              <w:divsChild>
                <w:div w:id="1435592930">
                  <w:marLeft w:val="0"/>
                  <w:marRight w:val="0"/>
                  <w:marTop w:val="240"/>
                  <w:marBottom w:val="240"/>
                  <w:divBdr>
                    <w:top w:val="none" w:sz="0" w:space="0" w:color="auto"/>
                    <w:left w:val="none" w:sz="0" w:space="0" w:color="auto"/>
                    <w:bottom w:val="none" w:sz="0" w:space="0" w:color="auto"/>
                    <w:right w:val="none" w:sz="0" w:space="0" w:color="auto"/>
                  </w:divBdr>
                </w:div>
              </w:divsChild>
            </w:div>
            <w:div w:id="1469516328">
              <w:marLeft w:val="0"/>
              <w:marRight w:val="0"/>
              <w:marTop w:val="0"/>
              <w:marBottom w:val="0"/>
              <w:divBdr>
                <w:top w:val="none" w:sz="0" w:space="0" w:color="auto"/>
                <w:left w:val="none" w:sz="0" w:space="0" w:color="auto"/>
                <w:bottom w:val="none" w:sz="0" w:space="0" w:color="auto"/>
                <w:right w:val="none" w:sz="0" w:space="0" w:color="auto"/>
              </w:divBdr>
              <w:divsChild>
                <w:div w:id="693119388">
                  <w:marLeft w:val="0"/>
                  <w:marRight w:val="0"/>
                  <w:marTop w:val="240"/>
                  <w:marBottom w:val="240"/>
                  <w:divBdr>
                    <w:top w:val="none" w:sz="0" w:space="0" w:color="auto"/>
                    <w:left w:val="none" w:sz="0" w:space="0" w:color="auto"/>
                    <w:bottom w:val="none" w:sz="0" w:space="0" w:color="auto"/>
                    <w:right w:val="none" w:sz="0" w:space="0" w:color="auto"/>
                  </w:divBdr>
                </w:div>
              </w:divsChild>
            </w:div>
            <w:div w:id="908153270">
              <w:marLeft w:val="0"/>
              <w:marRight w:val="0"/>
              <w:marTop w:val="0"/>
              <w:marBottom w:val="0"/>
              <w:divBdr>
                <w:top w:val="none" w:sz="0" w:space="0" w:color="auto"/>
                <w:left w:val="none" w:sz="0" w:space="0" w:color="auto"/>
                <w:bottom w:val="none" w:sz="0" w:space="0" w:color="auto"/>
                <w:right w:val="none" w:sz="0" w:space="0" w:color="auto"/>
              </w:divBdr>
              <w:divsChild>
                <w:div w:id="957251063">
                  <w:marLeft w:val="0"/>
                  <w:marRight w:val="0"/>
                  <w:marTop w:val="240"/>
                  <w:marBottom w:val="240"/>
                  <w:divBdr>
                    <w:top w:val="none" w:sz="0" w:space="0" w:color="auto"/>
                    <w:left w:val="none" w:sz="0" w:space="0" w:color="auto"/>
                    <w:bottom w:val="none" w:sz="0" w:space="0" w:color="auto"/>
                    <w:right w:val="none" w:sz="0" w:space="0" w:color="auto"/>
                  </w:divBdr>
                </w:div>
                <w:div w:id="384568287">
                  <w:marLeft w:val="0"/>
                  <w:marRight w:val="0"/>
                  <w:marTop w:val="0"/>
                  <w:marBottom w:val="0"/>
                  <w:divBdr>
                    <w:top w:val="none" w:sz="0" w:space="0" w:color="auto"/>
                    <w:left w:val="none" w:sz="0" w:space="0" w:color="auto"/>
                    <w:bottom w:val="none" w:sz="0" w:space="0" w:color="auto"/>
                    <w:right w:val="none" w:sz="0" w:space="0" w:color="auto"/>
                  </w:divBdr>
                </w:div>
                <w:div w:id="1882738962">
                  <w:marLeft w:val="0"/>
                  <w:marRight w:val="0"/>
                  <w:marTop w:val="0"/>
                  <w:marBottom w:val="0"/>
                  <w:divBdr>
                    <w:top w:val="none" w:sz="0" w:space="0" w:color="auto"/>
                    <w:left w:val="none" w:sz="0" w:space="0" w:color="auto"/>
                    <w:bottom w:val="none" w:sz="0" w:space="0" w:color="auto"/>
                    <w:right w:val="none" w:sz="0" w:space="0" w:color="auto"/>
                  </w:divBdr>
                </w:div>
              </w:divsChild>
            </w:div>
            <w:div w:id="1662149844">
              <w:marLeft w:val="0"/>
              <w:marRight w:val="0"/>
              <w:marTop w:val="0"/>
              <w:marBottom w:val="0"/>
              <w:divBdr>
                <w:top w:val="none" w:sz="0" w:space="0" w:color="auto"/>
                <w:left w:val="none" w:sz="0" w:space="0" w:color="auto"/>
                <w:bottom w:val="none" w:sz="0" w:space="0" w:color="auto"/>
                <w:right w:val="none" w:sz="0" w:space="0" w:color="auto"/>
              </w:divBdr>
              <w:divsChild>
                <w:div w:id="1607157461">
                  <w:marLeft w:val="0"/>
                  <w:marRight w:val="0"/>
                  <w:marTop w:val="240"/>
                  <w:marBottom w:val="240"/>
                  <w:divBdr>
                    <w:top w:val="none" w:sz="0" w:space="0" w:color="auto"/>
                    <w:left w:val="none" w:sz="0" w:space="0" w:color="auto"/>
                    <w:bottom w:val="none" w:sz="0" w:space="0" w:color="auto"/>
                    <w:right w:val="none" w:sz="0" w:space="0" w:color="auto"/>
                  </w:divBdr>
                </w:div>
                <w:div w:id="1237744729">
                  <w:marLeft w:val="0"/>
                  <w:marRight w:val="0"/>
                  <w:marTop w:val="0"/>
                  <w:marBottom w:val="0"/>
                  <w:divBdr>
                    <w:top w:val="none" w:sz="0" w:space="0" w:color="auto"/>
                    <w:left w:val="none" w:sz="0" w:space="0" w:color="auto"/>
                    <w:bottom w:val="none" w:sz="0" w:space="0" w:color="auto"/>
                    <w:right w:val="none" w:sz="0" w:space="0" w:color="auto"/>
                  </w:divBdr>
                  <w:divsChild>
                    <w:div w:id="80025480">
                      <w:marLeft w:val="0"/>
                      <w:marRight w:val="0"/>
                      <w:marTop w:val="240"/>
                      <w:marBottom w:val="240"/>
                      <w:divBdr>
                        <w:top w:val="none" w:sz="0" w:space="0" w:color="auto"/>
                        <w:left w:val="none" w:sz="0" w:space="0" w:color="auto"/>
                        <w:bottom w:val="none" w:sz="0" w:space="0" w:color="auto"/>
                        <w:right w:val="none" w:sz="0" w:space="0" w:color="auto"/>
                      </w:divBdr>
                    </w:div>
                  </w:divsChild>
                </w:div>
                <w:div w:id="180314306">
                  <w:marLeft w:val="0"/>
                  <w:marRight w:val="0"/>
                  <w:marTop w:val="0"/>
                  <w:marBottom w:val="0"/>
                  <w:divBdr>
                    <w:top w:val="none" w:sz="0" w:space="0" w:color="auto"/>
                    <w:left w:val="none" w:sz="0" w:space="0" w:color="auto"/>
                    <w:bottom w:val="none" w:sz="0" w:space="0" w:color="auto"/>
                    <w:right w:val="none" w:sz="0" w:space="0" w:color="auto"/>
                  </w:divBdr>
                </w:div>
                <w:div w:id="412750755">
                  <w:marLeft w:val="0"/>
                  <w:marRight w:val="0"/>
                  <w:marTop w:val="0"/>
                  <w:marBottom w:val="0"/>
                  <w:divBdr>
                    <w:top w:val="none" w:sz="0" w:space="0" w:color="auto"/>
                    <w:left w:val="none" w:sz="0" w:space="0" w:color="auto"/>
                    <w:bottom w:val="none" w:sz="0" w:space="0" w:color="auto"/>
                    <w:right w:val="none" w:sz="0" w:space="0" w:color="auto"/>
                  </w:divBdr>
                </w:div>
                <w:div w:id="1887719836">
                  <w:marLeft w:val="0"/>
                  <w:marRight w:val="0"/>
                  <w:marTop w:val="0"/>
                  <w:marBottom w:val="0"/>
                  <w:divBdr>
                    <w:top w:val="none" w:sz="0" w:space="0" w:color="auto"/>
                    <w:left w:val="none" w:sz="0" w:space="0" w:color="auto"/>
                    <w:bottom w:val="none" w:sz="0" w:space="0" w:color="auto"/>
                    <w:right w:val="none" w:sz="0" w:space="0" w:color="auto"/>
                  </w:divBdr>
                </w:div>
              </w:divsChild>
            </w:div>
            <w:div w:id="849640265">
              <w:marLeft w:val="0"/>
              <w:marRight w:val="0"/>
              <w:marTop w:val="0"/>
              <w:marBottom w:val="0"/>
              <w:divBdr>
                <w:top w:val="none" w:sz="0" w:space="0" w:color="auto"/>
                <w:left w:val="none" w:sz="0" w:space="0" w:color="auto"/>
                <w:bottom w:val="none" w:sz="0" w:space="0" w:color="auto"/>
                <w:right w:val="none" w:sz="0" w:space="0" w:color="auto"/>
              </w:divBdr>
              <w:divsChild>
                <w:div w:id="13095569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3496436">
      <w:bodyDiv w:val="1"/>
      <w:marLeft w:val="0"/>
      <w:marRight w:val="0"/>
      <w:marTop w:val="0"/>
      <w:marBottom w:val="0"/>
      <w:divBdr>
        <w:top w:val="none" w:sz="0" w:space="0" w:color="auto"/>
        <w:left w:val="none" w:sz="0" w:space="0" w:color="auto"/>
        <w:bottom w:val="none" w:sz="0" w:space="0" w:color="auto"/>
        <w:right w:val="none" w:sz="0" w:space="0" w:color="auto"/>
      </w:divBdr>
      <w:divsChild>
        <w:div w:id="1533688989">
          <w:marLeft w:val="0"/>
          <w:marRight w:val="0"/>
          <w:marTop w:val="0"/>
          <w:marBottom w:val="0"/>
          <w:divBdr>
            <w:top w:val="none" w:sz="0" w:space="0" w:color="auto"/>
            <w:left w:val="none" w:sz="0" w:space="0" w:color="auto"/>
            <w:bottom w:val="none" w:sz="0" w:space="0" w:color="auto"/>
            <w:right w:val="none" w:sz="0" w:space="0" w:color="auto"/>
          </w:divBdr>
          <w:divsChild>
            <w:div w:id="1302226700">
              <w:marLeft w:val="0"/>
              <w:marRight w:val="0"/>
              <w:marTop w:val="240"/>
              <w:marBottom w:val="240"/>
              <w:divBdr>
                <w:top w:val="none" w:sz="0" w:space="0" w:color="auto"/>
                <w:left w:val="none" w:sz="0" w:space="0" w:color="auto"/>
                <w:bottom w:val="none" w:sz="0" w:space="0" w:color="auto"/>
                <w:right w:val="none" w:sz="0" w:space="0" w:color="auto"/>
              </w:divBdr>
            </w:div>
          </w:divsChild>
        </w:div>
        <w:div w:id="2108573168">
          <w:marLeft w:val="0"/>
          <w:marRight w:val="0"/>
          <w:marTop w:val="0"/>
          <w:marBottom w:val="0"/>
          <w:divBdr>
            <w:top w:val="none" w:sz="0" w:space="0" w:color="auto"/>
            <w:left w:val="none" w:sz="0" w:space="0" w:color="auto"/>
            <w:bottom w:val="none" w:sz="0" w:space="0" w:color="auto"/>
            <w:right w:val="none" w:sz="0" w:space="0" w:color="auto"/>
          </w:divBdr>
        </w:div>
        <w:div w:id="890118400">
          <w:marLeft w:val="0"/>
          <w:marRight w:val="0"/>
          <w:marTop w:val="0"/>
          <w:marBottom w:val="0"/>
          <w:divBdr>
            <w:top w:val="none" w:sz="0" w:space="0" w:color="auto"/>
            <w:left w:val="none" w:sz="0" w:space="0" w:color="auto"/>
            <w:bottom w:val="none" w:sz="0" w:space="0" w:color="auto"/>
            <w:right w:val="none" w:sz="0" w:space="0" w:color="auto"/>
          </w:divBdr>
        </w:div>
        <w:div w:id="483815091">
          <w:marLeft w:val="0"/>
          <w:marRight w:val="0"/>
          <w:marTop w:val="0"/>
          <w:marBottom w:val="0"/>
          <w:divBdr>
            <w:top w:val="none" w:sz="0" w:space="0" w:color="auto"/>
            <w:left w:val="none" w:sz="0" w:space="0" w:color="auto"/>
            <w:bottom w:val="none" w:sz="0" w:space="0" w:color="auto"/>
            <w:right w:val="none" w:sz="0" w:space="0" w:color="auto"/>
          </w:divBdr>
        </w:div>
        <w:div w:id="35401158">
          <w:marLeft w:val="0"/>
          <w:marRight w:val="0"/>
          <w:marTop w:val="0"/>
          <w:marBottom w:val="0"/>
          <w:divBdr>
            <w:top w:val="none" w:sz="0" w:space="0" w:color="auto"/>
            <w:left w:val="none" w:sz="0" w:space="0" w:color="auto"/>
            <w:bottom w:val="none" w:sz="0" w:space="0" w:color="auto"/>
            <w:right w:val="none" w:sz="0" w:space="0" w:color="auto"/>
          </w:divBdr>
        </w:div>
        <w:div w:id="328489210">
          <w:marLeft w:val="0"/>
          <w:marRight w:val="0"/>
          <w:marTop w:val="0"/>
          <w:marBottom w:val="0"/>
          <w:divBdr>
            <w:top w:val="none" w:sz="0" w:space="0" w:color="auto"/>
            <w:left w:val="none" w:sz="0" w:space="0" w:color="auto"/>
            <w:bottom w:val="none" w:sz="0" w:space="0" w:color="auto"/>
            <w:right w:val="none" w:sz="0" w:space="0" w:color="auto"/>
          </w:divBdr>
        </w:div>
        <w:div w:id="17047276">
          <w:marLeft w:val="0"/>
          <w:marRight w:val="0"/>
          <w:marTop w:val="0"/>
          <w:marBottom w:val="0"/>
          <w:divBdr>
            <w:top w:val="none" w:sz="0" w:space="0" w:color="auto"/>
            <w:left w:val="none" w:sz="0" w:space="0" w:color="auto"/>
            <w:bottom w:val="none" w:sz="0" w:space="0" w:color="auto"/>
            <w:right w:val="none" w:sz="0" w:space="0" w:color="auto"/>
          </w:divBdr>
          <w:divsChild>
            <w:div w:id="333607517">
              <w:marLeft w:val="0"/>
              <w:marRight w:val="0"/>
              <w:marTop w:val="240"/>
              <w:marBottom w:val="240"/>
              <w:divBdr>
                <w:top w:val="none" w:sz="0" w:space="0" w:color="auto"/>
                <w:left w:val="none" w:sz="0" w:space="0" w:color="auto"/>
                <w:bottom w:val="none" w:sz="0" w:space="0" w:color="auto"/>
                <w:right w:val="none" w:sz="0" w:space="0" w:color="auto"/>
              </w:divBdr>
            </w:div>
          </w:divsChild>
        </w:div>
        <w:div w:id="1175807371">
          <w:marLeft w:val="0"/>
          <w:marRight w:val="0"/>
          <w:marTop w:val="0"/>
          <w:marBottom w:val="0"/>
          <w:divBdr>
            <w:top w:val="none" w:sz="0" w:space="0" w:color="auto"/>
            <w:left w:val="none" w:sz="0" w:space="0" w:color="auto"/>
            <w:bottom w:val="none" w:sz="0" w:space="0" w:color="auto"/>
            <w:right w:val="none" w:sz="0" w:space="0" w:color="auto"/>
          </w:divBdr>
        </w:div>
      </w:divsChild>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16087786">
      <w:bodyDiv w:val="1"/>
      <w:marLeft w:val="0"/>
      <w:marRight w:val="0"/>
      <w:marTop w:val="0"/>
      <w:marBottom w:val="0"/>
      <w:divBdr>
        <w:top w:val="none" w:sz="0" w:space="0" w:color="auto"/>
        <w:left w:val="none" w:sz="0" w:space="0" w:color="auto"/>
        <w:bottom w:val="none" w:sz="0" w:space="0" w:color="auto"/>
        <w:right w:val="none" w:sz="0" w:space="0" w:color="auto"/>
      </w:divBdr>
      <w:divsChild>
        <w:div w:id="1615743545">
          <w:marLeft w:val="0"/>
          <w:marRight w:val="0"/>
          <w:marTop w:val="240"/>
          <w:marBottom w:val="240"/>
          <w:divBdr>
            <w:top w:val="none" w:sz="0" w:space="0" w:color="auto"/>
            <w:left w:val="none" w:sz="0" w:space="0" w:color="auto"/>
            <w:bottom w:val="none" w:sz="0" w:space="0" w:color="auto"/>
            <w:right w:val="none" w:sz="0" w:space="0" w:color="auto"/>
          </w:divBdr>
        </w:div>
        <w:div w:id="236671676">
          <w:marLeft w:val="0"/>
          <w:marRight w:val="0"/>
          <w:marTop w:val="240"/>
          <w:marBottom w:val="240"/>
          <w:divBdr>
            <w:top w:val="none" w:sz="0" w:space="0" w:color="auto"/>
            <w:left w:val="none" w:sz="0" w:space="0" w:color="auto"/>
            <w:bottom w:val="none" w:sz="0" w:space="0" w:color="auto"/>
            <w:right w:val="none" w:sz="0" w:space="0" w:color="auto"/>
          </w:divBdr>
        </w:div>
        <w:div w:id="137456679">
          <w:marLeft w:val="0"/>
          <w:marRight w:val="0"/>
          <w:marTop w:val="240"/>
          <w:marBottom w:val="240"/>
          <w:divBdr>
            <w:top w:val="none" w:sz="0" w:space="0" w:color="auto"/>
            <w:left w:val="none" w:sz="0" w:space="0" w:color="auto"/>
            <w:bottom w:val="none" w:sz="0" w:space="0" w:color="auto"/>
            <w:right w:val="none" w:sz="0" w:space="0" w:color="auto"/>
          </w:divBdr>
        </w:div>
      </w:divsChild>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86973424">
      <w:bodyDiv w:val="1"/>
      <w:marLeft w:val="0"/>
      <w:marRight w:val="0"/>
      <w:marTop w:val="0"/>
      <w:marBottom w:val="0"/>
      <w:divBdr>
        <w:top w:val="none" w:sz="0" w:space="0" w:color="auto"/>
        <w:left w:val="none" w:sz="0" w:space="0" w:color="auto"/>
        <w:bottom w:val="none" w:sz="0" w:space="0" w:color="auto"/>
        <w:right w:val="none" w:sz="0" w:space="0" w:color="auto"/>
      </w:divBdr>
      <w:divsChild>
        <w:div w:id="1122262013">
          <w:marLeft w:val="0"/>
          <w:marRight w:val="0"/>
          <w:marTop w:val="0"/>
          <w:marBottom w:val="0"/>
          <w:divBdr>
            <w:top w:val="none" w:sz="0" w:space="0" w:color="auto"/>
            <w:left w:val="none" w:sz="0" w:space="0" w:color="auto"/>
            <w:bottom w:val="none" w:sz="0" w:space="0" w:color="auto"/>
            <w:right w:val="none" w:sz="0" w:space="0" w:color="auto"/>
          </w:divBdr>
          <w:divsChild>
            <w:div w:id="1363942967">
              <w:marLeft w:val="0"/>
              <w:marRight w:val="0"/>
              <w:marTop w:val="240"/>
              <w:marBottom w:val="240"/>
              <w:divBdr>
                <w:top w:val="none" w:sz="0" w:space="0" w:color="auto"/>
                <w:left w:val="none" w:sz="0" w:space="0" w:color="auto"/>
                <w:bottom w:val="none" w:sz="0" w:space="0" w:color="auto"/>
                <w:right w:val="none" w:sz="0" w:space="0" w:color="auto"/>
              </w:divBdr>
            </w:div>
          </w:divsChild>
        </w:div>
        <w:div w:id="1099645572">
          <w:marLeft w:val="0"/>
          <w:marRight w:val="0"/>
          <w:marTop w:val="0"/>
          <w:marBottom w:val="0"/>
          <w:divBdr>
            <w:top w:val="none" w:sz="0" w:space="0" w:color="auto"/>
            <w:left w:val="none" w:sz="0" w:space="0" w:color="auto"/>
            <w:bottom w:val="none" w:sz="0" w:space="0" w:color="auto"/>
            <w:right w:val="none" w:sz="0" w:space="0" w:color="auto"/>
          </w:divBdr>
          <w:divsChild>
            <w:div w:id="537472639">
              <w:marLeft w:val="0"/>
              <w:marRight w:val="0"/>
              <w:marTop w:val="240"/>
              <w:marBottom w:val="240"/>
              <w:divBdr>
                <w:top w:val="none" w:sz="0" w:space="0" w:color="auto"/>
                <w:left w:val="none" w:sz="0" w:space="0" w:color="auto"/>
                <w:bottom w:val="none" w:sz="0" w:space="0" w:color="auto"/>
                <w:right w:val="none" w:sz="0" w:space="0" w:color="auto"/>
              </w:divBdr>
            </w:div>
          </w:divsChild>
        </w:div>
        <w:div w:id="1807695558">
          <w:marLeft w:val="0"/>
          <w:marRight w:val="0"/>
          <w:marTop w:val="0"/>
          <w:marBottom w:val="0"/>
          <w:divBdr>
            <w:top w:val="none" w:sz="0" w:space="0" w:color="auto"/>
            <w:left w:val="none" w:sz="0" w:space="0" w:color="auto"/>
            <w:bottom w:val="none" w:sz="0" w:space="0" w:color="auto"/>
            <w:right w:val="none" w:sz="0" w:space="0" w:color="auto"/>
          </w:divBdr>
        </w:div>
      </w:divsChild>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18505173">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66492823">
      <w:bodyDiv w:val="1"/>
      <w:marLeft w:val="0"/>
      <w:marRight w:val="0"/>
      <w:marTop w:val="0"/>
      <w:marBottom w:val="0"/>
      <w:divBdr>
        <w:top w:val="none" w:sz="0" w:space="0" w:color="auto"/>
        <w:left w:val="none" w:sz="0" w:space="0" w:color="auto"/>
        <w:bottom w:val="none" w:sz="0" w:space="0" w:color="auto"/>
        <w:right w:val="none" w:sz="0" w:space="0" w:color="auto"/>
      </w:divBdr>
      <w:divsChild>
        <w:div w:id="1926188067">
          <w:marLeft w:val="0"/>
          <w:marRight w:val="0"/>
          <w:marTop w:val="240"/>
          <w:marBottom w:val="240"/>
          <w:divBdr>
            <w:top w:val="none" w:sz="0" w:space="0" w:color="auto"/>
            <w:left w:val="none" w:sz="0" w:space="0" w:color="auto"/>
            <w:bottom w:val="none" w:sz="0" w:space="0" w:color="auto"/>
            <w:right w:val="none" w:sz="0" w:space="0" w:color="auto"/>
          </w:divBdr>
        </w:div>
        <w:div w:id="1739592056">
          <w:marLeft w:val="0"/>
          <w:marRight w:val="0"/>
          <w:marTop w:val="240"/>
          <w:marBottom w:val="240"/>
          <w:divBdr>
            <w:top w:val="none" w:sz="0" w:space="0" w:color="auto"/>
            <w:left w:val="none" w:sz="0" w:space="0" w:color="auto"/>
            <w:bottom w:val="none" w:sz="0" w:space="0" w:color="auto"/>
            <w:right w:val="none" w:sz="0" w:space="0" w:color="auto"/>
          </w:divBdr>
        </w:div>
      </w:divsChild>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404451533">
      <w:bodyDiv w:val="1"/>
      <w:marLeft w:val="0"/>
      <w:marRight w:val="0"/>
      <w:marTop w:val="0"/>
      <w:marBottom w:val="0"/>
      <w:divBdr>
        <w:top w:val="none" w:sz="0" w:space="0" w:color="auto"/>
        <w:left w:val="none" w:sz="0" w:space="0" w:color="auto"/>
        <w:bottom w:val="none" w:sz="0" w:space="0" w:color="auto"/>
        <w:right w:val="none" w:sz="0" w:space="0" w:color="auto"/>
      </w:divBdr>
      <w:divsChild>
        <w:div w:id="1797412958">
          <w:marLeft w:val="0"/>
          <w:marRight w:val="0"/>
          <w:marTop w:val="0"/>
          <w:marBottom w:val="0"/>
          <w:divBdr>
            <w:top w:val="none" w:sz="0" w:space="0" w:color="auto"/>
            <w:left w:val="none" w:sz="0" w:space="0" w:color="auto"/>
            <w:bottom w:val="none" w:sz="0" w:space="0" w:color="auto"/>
            <w:right w:val="none" w:sz="0" w:space="0" w:color="auto"/>
          </w:divBdr>
        </w:div>
        <w:div w:id="1946497386">
          <w:marLeft w:val="0"/>
          <w:marRight w:val="0"/>
          <w:marTop w:val="0"/>
          <w:marBottom w:val="0"/>
          <w:divBdr>
            <w:top w:val="none" w:sz="0" w:space="0" w:color="auto"/>
            <w:left w:val="none" w:sz="0" w:space="0" w:color="auto"/>
            <w:bottom w:val="none" w:sz="0" w:space="0" w:color="auto"/>
            <w:right w:val="none" w:sz="0" w:space="0" w:color="auto"/>
          </w:divBdr>
          <w:divsChild>
            <w:div w:id="1133988962">
              <w:marLeft w:val="0"/>
              <w:marRight w:val="0"/>
              <w:marTop w:val="240"/>
              <w:marBottom w:val="240"/>
              <w:divBdr>
                <w:top w:val="none" w:sz="0" w:space="0" w:color="auto"/>
                <w:left w:val="none" w:sz="0" w:space="0" w:color="auto"/>
                <w:bottom w:val="none" w:sz="0" w:space="0" w:color="auto"/>
                <w:right w:val="none" w:sz="0" w:space="0" w:color="auto"/>
              </w:divBdr>
            </w:div>
            <w:div w:id="1096486976">
              <w:marLeft w:val="0"/>
              <w:marRight w:val="0"/>
              <w:marTop w:val="0"/>
              <w:marBottom w:val="0"/>
              <w:divBdr>
                <w:top w:val="none" w:sz="0" w:space="0" w:color="auto"/>
                <w:left w:val="none" w:sz="0" w:space="0" w:color="auto"/>
                <w:bottom w:val="none" w:sz="0" w:space="0" w:color="auto"/>
                <w:right w:val="none" w:sz="0" w:space="0" w:color="auto"/>
              </w:divBdr>
              <w:divsChild>
                <w:div w:id="1530796352">
                  <w:marLeft w:val="0"/>
                  <w:marRight w:val="0"/>
                  <w:marTop w:val="240"/>
                  <w:marBottom w:val="240"/>
                  <w:divBdr>
                    <w:top w:val="none" w:sz="0" w:space="0" w:color="auto"/>
                    <w:left w:val="none" w:sz="0" w:space="0" w:color="auto"/>
                    <w:bottom w:val="none" w:sz="0" w:space="0" w:color="auto"/>
                    <w:right w:val="none" w:sz="0" w:space="0" w:color="auto"/>
                  </w:divBdr>
                </w:div>
              </w:divsChild>
            </w:div>
            <w:div w:id="1662808649">
              <w:marLeft w:val="0"/>
              <w:marRight w:val="0"/>
              <w:marTop w:val="0"/>
              <w:marBottom w:val="0"/>
              <w:divBdr>
                <w:top w:val="none" w:sz="0" w:space="0" w:color="auto"/>
                <w:left w:val="none" w:sz="0" w:space="0" w:color="auto"/>
                <w:bottom w:val="none" w:sz="0" w:space="0" w:color="auto"/>
                <w:right w:val="none" w:sz="0" w:space="0" w:color="auto"/>
              </w:divBdr>
            </w:div>
            <w:div w:id="58673785">
              <w:marLeft w:val="0"/>
              <w:marRight w:val="0"/>
              <w:marTop w:val="0"/>
              <w:marBottom w:val="0"/>
              <w:divBdr>
                <w:top w:val="none" w:sz="0" w:space="0" w:color="auto"/>
                <w:left w:val="none" w:sz="0" w:space="0" w:color="auto"/>
                <w:bottom w:val="none" w:sz="0" w:space="0" w:color="auto"/>
                <w:right w:val="none" w:sz="0" w:space="0" w:color="auto"/>
              </w:divBdr>
            </w:div>
            <w:div w:id="653529082">
              <w:marLeft w:val="0"/>
              <w:marRight w:val="0"/>
              <w:marTop w:val="0"/>
              <w:marBottom w:val="0"/>
              <w:divBdr>
                <w:top w:val="none" w:sz="0" w:space="0" w:color="auto"/>
                <w:left w:val="none" w:sz="0" w:space="0" w:color="auto"/>
                <w:bottom w:val="none" w:sz="0" w:space="0" w:color="auto"/>
                <w:right w:val="none" w:sz="0" w:space="0" w:color="auto"/>
              </w:divBdr>
            </w:div>
          </w:divsChild>
        </w:div>
        <w:div w:id="1925795687">
          <w:marLeft w:val="0"/>
          <w:marRight w:val="0"/>
          <w:marTop w:val="0"/>
          <w:marBottom w:val="0"/>
          <w:divBdr>
            <w:top w:val="none" w:sz="0" w:space="0" w:color="auto"/>
            <w:left w:val="none" w:sz="0" w:space="0" w:color="auto"/>
            <w:bottom w:val="none" w:sz="0" w:space="0" w:color="auto"/>
            <w:right w:val="none" w:sz="0" w:space="0" w:color="auto"/>
          </w:divBdr>
          <w:divsChild>
            <w:div w:id="1030455230">
              <w:marLeft w:val="0"/>
              <w:marRight w:val="0"/>
              <w:marTop w:val="240"/>
              <w:marBottom w:val="240"/>
              <w:divBdr>
                <w:top w:val="none" w:sz="0" w:space="0" w:color="auto"/>
                <w:left w:val="none" w:sz="0" w:space="0" w:color="auto"/>
                <w:bottom w:val="none" w:sz="0" w:space="0" w:color="auto"/>
                <w:right w:val="none" w:sz="0" w:space="0" w:color="auto"/>
              </w:divBdr>
            </w:div>
            <w:div w:id="1293751490">
              <w:marLeft w:val="0"/>
              <w:marRight w:val="0"/>
              <w:marTop w:val="0"/>
              <w:marBottom w:val="0"/>
              <w:divBdr>
                <w:top w:val="none" w:sz="0" w:space="0" w:color="auto"/>
                <w:left w:val="none" w:sz="0" w:space="0" w:color="auto"/>
                <w:bottom w:val="none" w:sz="0" w:space="0" w:color="auto"/>
                <w:right w:val="none" w:sz="0" w:space="0" w:color="auto"/>
              </w:divBdr>
            </w:div>
            <w:div w:id="1576553417">
              <w:marLeft w:val="0"/>
              <w:marRight w:val="0"/>
              <w:marTop w:val="0"/>
              <w:marBottom w:val="0"/>
              <w:divBdr>
                <w:top w:val="none" w:sz="0" w:space="0" w:color="auto"/>
                <w:left w:val="none" w:sz="0" w:space="0" w:color="auto"/>
                <w:bottom w:val="none" w:sz="0" w:space="0" w:color="auto"/>
                <w:right w:val="none" w:sz="0" w:space="0" w:color="auto"/>
              </w:divBdr>
            </w:div>
            <w:div w:id="1154755683">
              <w:marLeft w:val="0"/>
              <w:marRight w:val="0"/>
              <w:marTop w:val="0"/>
              <w:marBottom w:val="0"/>
              <w:divBdr>
                <w:top w:val="none" w:sz="0" w:space="0" w:color="auto"/>
                <w:left w:val="none" w:sz="0" w:space="0" w:color="auto"/>
                <w:bottom w:val="none" w:sz="0" w:space="0" w:color="auto"/>
                <w:right w:val="none" w:sz="0" w:space="0" w:color="auto"/>
              </w:divBdr>
              <w:divsChild>
                <w:div w:id="1885175762">
                  <w:marLeft w:val="0"/>
                  <w:marRight w:val="0"/>
                  <w:marTop w:val="240"/>
                  <w:marBottom w:val="240"/>
                  <w:divBdr>
                    <w:top w:val="none" w:sz="0" w:space="0" w:color="auto"/>
                    <w:left w:val="none" w:sz="0" w:space="0" w:color="auto"/>
                    <w:bottom w:val="none" w:sz="0" w:space="0" w:color="auto"/>
                    <w:right w:val="none" w:sz="0" w:space="0" w:color="auto"/>
                  </w:divBdr>
                </w:div>
              </w:divsChild>
            </w:div>
            <w:div w:id="1862622435">
              <w:marLeft w:val="0"/>
              <w:marRight w:val="0"/>
              <w:marTop w:val="0"/>
              <w:marBottom w:val="0"/>
              <w:divBdr>
                <w:top w:val="none" w:sz="0" w:space="0" w:color="auto"/>
                <w:left w:val="none" w:sz="0" w:space="0" w:color="auto"/>
                <w:bottom w:val="none" w:sz="0" w:space="0" w:color="auto"/>
                <w:right w:val="none" w:sz="0" w:space="0" w:color="auto"/>
              </w:divBdr>
            </w:div>
            <w:div w:id="474297180">
              <w:marLeft w:val="0"/>
              <w:marRight w:val="0"/>
              <w:marTop w:val="0"/>
              <w:marBottom w:val="0"/>
              <w:divBdr>
                <w:top w:val="none" w:sz="0" w:space="0" w:color="auto"/>
                <w:left w:val="none" w:sz="0" w:space="0" w:color="auto"/>
                <w:bottom w:val="none" w:sz="0" w:space="0" w:color="auto"/>
                <w:right w:val="none" w:sz="0" w:space="0" w:color="auto"/>
              </w:divBdr>
            </w:div>
            <w:div w:id="1715039676">
              <w:marLeft w:val="0"/>
              <w:marRight w:val="0"/>
              <w:marTop w:val="0"/>
              <w:marBottom w:val="0"/>
              <w:divBdr>
                <w:top w:val="none" w:sz="0" w:space="0" w:color="auto"/>
                <w:left w:val="none" w:sz="0" w:space="0" w:color="auto"/>
                <w:bottom w:val="none" w:sz="0" w:space="0" w:color="auto"/>
                <w:right w:val="none" w:sz="0" w:space="0" w:color="auto"/>
              </w:divBdr>
            </w:div>
            <w:div w:id="430470730">
              <w:marLeft w:val="0"/>
              <w:marRight w:val="0"/>
              <w:marTop w:val="0"/>
              <w:marBottom w:val="0"/>
              <w:divBdr>
                <w:top w:val="none" w:sz="0" w:space="0" w:color="auto"/>
                <w:left w:val="none" w:sz="0" w:space="0" w:color="auto"/>
                <w:bottom w:val="none" w:sz="0" w:space="0" w:color="auto"/>
                <w:right w:val="none" w:sz="0" w:space="0" w:color="auto"/>
              </w:divBdr>
              <w:divsChild>
                <w:div w:id="1933119463">
                  <w:marLeft w:val="0"/>
                  <w:marRight w:val="0"/>
                  <w:marTop w:val="240"/>
                  <w:marBottom w:val="240"/>
                  <w:divBdr>
                    <w:top w:val="none" w:sz="0" w:space="0" w:color="auto"/>
                    <w:left w:val="none" w:sz="0" w:space="0" w:color="auto"/>
                    <w:bottom w:val="none" w:sz="0" w:space="0" w:color="auto"/>
                    <w:right w:val="none" w:sz="0" w:space="0" w:color="auto"/>
                  </w:divBdr>
                </w:div>
              </w:divsChild>
            </w:div>
            <w:div w:id="1006592293">
              <w:marLeft w:val="0"/>
              <w:marRight w:val="0"/>
              <w:marTop w:val="0"/>
              <w:marBottom w:val="0"/>
              <w:divBdr>
                <w:top w:val="none" w:sz="0" w:space="0" w:color="auto"/>
                <w:left w:val="none" w:sz="0" w:space="0" w:color="auto"/>
                <w:bottom w:val="none" w:sz="0" w:space="0" w:color="auto"/>
                <w:right w:val="none" w:sz="0" w:space="0" w:color="auto"/>
              </w:divBdr>
              <w:divsChild>
                <w:div w:id="5535473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221498">
          <w:marLeft w:val="0"/>
          <w:marRight w:val="0"/>
          <w:marTop w:val="0"/>
          <w:marBottom w:val="0"/>
          <w:divBdr>
            <w:top w:val="none" w:sz="0" w:space="0" w:color="auto"/>
            <w:left w:val="none" w:sz="0" w:space="0" w:color="auto"/>
            <w:bottom w:val="none" w:sz="0" w:space="0" w:color="auto"/>
            <w:right w:val="none" w:sz="0" w:space="0" w:color="auto"/>
          </w:divBdr>
          <w:divsChild>
            <w:div w:id="1363676151">
              <w:marLeft w:val="0"/>
              <w:marRight w:val="0"/>
              <w:marTop w:val="240"/>
              <w:marBottom w:val="240"/>
              <w:divBdr>
                <w:top w:val="none" w:sz="0" w:space="0" w:color="auto"/>
                <w:left w:val="none" w:sz="0" w:space="0" w:color="auto"/>
                <w:bottom w:val="none" w:sz="0" w:space="0" w:color="auto"/>
                <w:right w:val="none" w:sz="0" w:space="0" w:color="auto"/>
              </w:divBdr>
            </w:div>
          </w:divsChild>
        </w:div>
        <w:div w:id="617183276">
          <w:marLeft w:val="0"/>
          <w:marRight w:val="0"/>
          <w:marTop w:val="0"/>
          <w:marBottom w:val="0"/>
          <w:divBdr>
            <w:top w:val="none" w:sz="0" w:space="0" w:color="auto"/>
            <w:left w:val="none" w:sz="0" w:space="0" w:color="auto"/>
            <w:bottom w:val="none" w:sz="0" w:space="0" w:color="auto"/>
            <w:right w:val="none" w:sz="0" w:space="0" w:color="auto"/>
          </w:divBdr>
        </w:div>
      </w:divsChild>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520387130">
      <w:bodyDiv w:val="1"/>
      <w:marLeft w:val="0"/>
      <w:marRight w:val="0"/>
      <w:marTop w:val="0"/>
      <w:marBottom w:val="0"/>
      <w:divBdr>
        <w:top w:val="none" w:sz="0" w:space="0" w:color="auto"/>
        <w:left w:val="none" w:sz="0" w:space="0" w:color="auto"/>
        <w:bottom w:val="none" w:sz="0" w:space="0" w:color="auto"/>
        <w:right w:val="none" w:sz="0" w:space="0" w:color="auto"/>
      </w:divBdr>
      <w:divsChild>
        <w:div w:id="1349523894">
          <w:marLeft w:val="0"/>
          <w:marRight w:val="0"/>
          <w:marTop w:val="0"/>
          <w:marBottom w:val="0"/>
          <w:divBdr>
            <w:top w:val="none" w:sz="0" w:space="0" w:color="auto"/>
            <w:left w:val="none" w:sz="0" w:space="0" w:color="auto"/>
            <w:bottom w:val="none" w:sz="0" w:space="0" w:color="auto"/>
            <w:right w:val="none" w:sz="0" w:space="0" w:color="auto"/>
          </w:divBdr>
          <w:divsChild>
            <w:div w:id="907767898">
              <w:marLeft w:val="0"/>
              <w:marRight w:val="0"/>
              <w:marTop w:val="240"/>
              <w:marBottom w:val="240"/>
              <w:divBdr>
                <w:top w:val="none" w:sz="0" w:space="0" w:color="auto"/>
                <w:left w:val="none" w:sz="0" w:space="0" w:color="auto"/>
                <w:bottom w:val="none" w:sz="0" w:space="0" w:color="auto"/>
                <w:right w:val="none" w:sz="0" w:space="0" w:color="auto"/>
              </w:divBdr>
            </w:div>
          </w:divsChild>
        </w:div>
        <w:div w:id="2105029819">
          <w:marLeft w:val="0"/>
          <w:marRight w:val="0"/>
          <w:marTop w:val="0"/>
          <w:marBottom w:val="0"/>
          <w:divBdr>
            <w:top w:val="none" w:sz="0" w:space="0" w:color="auto"/>
            <w:left w:val="none" w:sz="0" w:space="0" w:color="auto"/>
            <w:bottom w:val="none" w:sz="0" w:space="0" w:color="auto"/>
            <w:right w:val="none" w:sz="0" w:space="0" w:color="auto"/>
          </w:divBdr>
        </w:div>
        <w:div w:id="1886257406">
          <w:marLeft w:val="0"/>
          <w:marRight w:val="0"/>
          <w:marTop w:val="0"/>
          <w:marBottom w:val="0"/>
          <w:divBdr>
            <w:top w:val="none" w:sz="0" w:space="0" w:color="auto"/>
            <w:left w:val="none" w:sz="0" w:space="0" w:color="auto"/>
            <w:bottom w:val="none" w:sz="0" w:space="0" w:color="auto"/>
            <w:right w:val="none" w:sz="0" w:space="0" w:color="auto"/>
          </w:divBdr>
        </w:div>
        <w:div w:id="689262955">
          <w:marLeft w:val="0"/>
          <w:marRight w:val="0"/>
          <w:marTop w:val="0"/>
          <w:marBottom w:val="0"/>
          <w:divBdr>
            <w:top w:val="none" w:sz="0" w:space="0" w:color="auto"/>
            <w:left w:val="none" w:sz="0" w:space="0" w:color="auto"/>
            <w:bottom w:val="none" w:sz="0" w:space="0" w:color="auto"/>
            <w:right w:val="none" w:sz="0" w:space="0" w:color="auto"/>
          </w:divBdr>
        </w:div>
        <w:div w:id="197864920">
          <w:marLeft w:val="0"/>
          <w:marRight w:val="0"/>
          <w:marTop w:val="0"/>
          <w:marBottom w:val="0"/>
          <w:divBdr>
            <w:top w:val="none" w:sz="0" w:space="0" w:color="auto"/>
            <w:left w:val="none" w:sz="0" w:space="0" w:color="auto"/>
            <w:bottom w:val="none" w:sz="0" w:space="0" w:color="auto"/>
            <w:right w:val="none" w:sz="0" w:space="0" w:color="auto"/>
          </w:divBdr>
        </w:div>
        <w:div w:id="1130630069">
          <w:marLeft w:val="0"/>
          <w:marRight w:val="0"/>
          <w:marTop w:val="0"/>
          <w:marBottom w:val="0"/>
          <w:divBdr>
            <w:top w:val="none" w:sz="0" w:space="0" w:color="auto"/>
            <w:left w:val="none" w:sz="0" w:space="0" w:color="auto"/>
            <w:bottom w:val="none" w:sz="0" w:space="0" w:color="auto"/>
            <w:right w:val="none" w:sz="0" w:space="0" w:color="auto"/>
          </w:divBdr>
        </w:div>
        <w:div w:id="1074082186">
          <w:marLeft w:val="0"/>
          <w:marRight w:val="0"/>
          <w:marTop w:val="0"/>
          <w:marBottom w:val="0"/>
          <w:divBdr>
            <w:top w:val="none" w:sz="0" w:space="0" w:color="auto"/>
            <w:left w:val="none" w:sz="0" w:space="0" w:color="auto"/>
            <w:bottom w:val="none" w:sz="0" w:space="0" w:color="auto"/>
            <w:right w:val="none" w:sz="0" w:space="0" w:color="auto"/>
          </w:divBdr>
          <w:divsChild>
            <w:div w:id="695156041">
              <w:marLeft w:val="0"/>
              <w:marRight w:val="0"/>
              <w:marTop w:val="240"/>
              <w:marBottom w:val="240"/>
              <w:divBdr>
                <w:top w:val="none" w:sz="0" w:space="0" w:color="auto"/>
                <w:left w:val="none" w:sz="0" w:space="0" w:color="auto"/>
                <w:bottom w:val="none" w:sz="0" w:space="0" w:color="auto"/>
                <w:right w:val="none" w:sz="0" w:space="0" w:color="auto"/>
              </w:divBdr>
            </w:div>
          </w:divsChild>
        </w:div>
        <w:div w:id="179442448">
          <w:marLeft w:val="0"/>
          <w:marRight w:val="0"/>
          <w:marTop w:val="0"/>
          <w:marBottom w:val="0"/>
          <w:divBdr>
            <w:top w:val="none" w:sz="0" w:space="0" w:color="auto"/>
            <w:left w:val="none" w:sz="0" w:space="0" w:color="auto"/>
            <w:bottom w:val="none" w:sz="0" w:space="0" w:color="auto"/>
            <w:right w:val="none" w:sz="0" w:space="0" w:color="auto"/>
          </w:divBdr>
        </w:div>
      </w:divsChild>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28132611">
      <w:bodyDiv w:val="1"/>
      <w:marLeft w:val="0"/>
      <w:marRight w:val="0"/>
      <w:marTop w:val="0"/>
      <w:marBottom w:val="0"/>
      <w:divBdr>
        <w:top w:val="none" w:sz="0" w:space="0" w:color="auto"/>
        <w:left w:val="none" w:sz="0" w:space="0" w:color="auto"/>
        <w:bottom w:val="none" w:sz="0" w:space="0" w:color="auto"/>
        <w:right w:val="none" w:sz="0" w:space="0" w:color="auto"/>
      </w:divBdr>
      <w:divsChild>
        <w:div w:id="2076733874">
          <w:marLeft w:val="0"/>
          <w:marRight w:val="0"/>
          <w:marTop w:val="0"/>
          <w:marBottom w:val="0"/>
          <w:divBdr>
            <w:top w:val="none" w:sz="0" w:space="0" w:color="auto"/>
            <w:left w:val="none" w:sz="0" w:space="0" w:color="auto"/>
            <w:bottom w:val="none" w:sz="0" w:space="0" w:color="auto"/>
            <w:right w:val="none" w:sz="0" w:space="0" w:color="auto"/>
          </w:divBdr>
          <w:divsChild>
            <w:div w:id="1623070278">
              <w:marLeft w:val="0"/>
              <w:marRight w:val="0"/>
              <w:marTop w:val="0"/>
              <w:marBottom w:val="0"/>
              <w:divBdr>
                <w:top w:val="none" w:sz="0" w:space="0" w:color="auto"/>
                <w:left w:val="none" w:sz="0" w:space="0" w:color="auto"/>
                <w:bottom w:val="none" w:sz="0" w:space="0" w:color="auto"/>
                <w:right w:val="none" w:sz="0" w:space="0" w:color="auto"/>
              </w:divBdr>
              <w:divsChild>
                <w:div w:id="1481579088">
                  <w:marLeft w:val="0"/>
                  <w:marRight w:val="0"/>
                  <w:marTop w:val="0"/>
                  <w:marBottom w:val="0"/>
                  <w:divBdr>
                    <w:top w:val="none" w:sz="0" w:space="0" w:color="auto"/>
                    <w:left w:val="none" w:sz="0" w:space="0" w:color="auto"/>
                    <w:bottom w:val="none" w:sz="0" w:space="0" w:color="auto"/>
                    <w:right w:val="none" w:sz="0" w:space="0" w:color="auto"/>
                  </w:divBdr>
                  <w:divsChild>
                    <w:div w:id="157574447">
                      <w:marLeft w:val="0"/>
                      <w:marRight w:val="0"/>
                      <w:marTop w:val="0"/>
                      <w:marBottom w:val="0"/>
                      <w:divBdr>
                        <w:top w:val="none" w:sz="0" w:space="0" w:color="auto"/>
                        <w:left w:val="none" w:sz="0" w:space="0" w:color="auto"/>
                        <w:bottom w:val="none" w:sz="0" w:space="0" w:color="auto"/>
                        <w:right w:val="none" w:sz="0" w:space="0" w:color="auto"/>
                      </w:divBdr>
                      <w:divsChild>
                        <w:div w:id="1325863040">
                          <w:marLeft w:val="0"/>
                          <w:marRight w:val="0"/>
                          <w:marTop w:val="240"/>
                          <w:marBottom w:val="240"/>
                          <w:divBdr>
                            <w:top w:val="none" w:sz="0" w:space="0" w:color="auto"/>
                            <w:left w:val="none" w:sz="0" w:space="0" w:color="auto"/>
                            <w:bottom w:val="none" w:sz="0" w:space="0" w:color="auto"/>
                            <w:right w:val="none" w:sz="0" w:space="0" w:color="auto"/>
                          </w:divBdr>
                        </w:div>
                      </w:divsChild>
                    </w:div>
                    <w:div w:id="1725131204">
                      <w:marLeft w:val="0"/>
                      <w:marRight w:val="0"/>
                      <w:marTop w:val="0"/>
                      <w:marBottom w:val="0"/>
                      <w:divBdr>
                        <w:top w:val="none" w:sz="0" w:space="0" w:color="auto"/>
                        <w:left w:val="none" w:sz="0" w:space="0" w:color="auto"/>
                        <w:bottom w:val="none" w:sz="0" w:space="0" w:color="auto"/>
                        <w:right w:val="none" w:sz="0" w:space="0" w:color="auto"/>
                      </w:divBdr>
                    </w:div>
                    <w:div w:id="1042512240">
                      <w:marLeft w:val="0"/>
                      <w:marRight w:val="0"/>
                      <w:marTop w:val="0"/>
                      <w:marBottom w:val="0"/>
                      <w:divBdr>
                        <w:top w:val="none" w:sz="0" w:space="0" w:color="auto"/>
                        <w:left w:val="none" w:sz="0" w:space="0" w:color="auto"/>
                        <w:bottom w:val="none" w:sz="0" w:space="0" w:color="auto"/>
                        <w:right w:val="none" w:sz="0" w:space="0" w:color="auto"/>
                      </w:divBdr>
                    </w:div>
                  </w:divsChild>
                </w:div>
                <w:div w:id="1858738756">
                  <w:marLeft w:val="0"/>
                  <w:marRight w:val="0"/>
                  <w:marTop w:val="0"/>
                  <w:marBottom w:val="0"/>
                  <w:divBdr>
                    <w:top w:val="none" w:sz="0" w:space="0" w:color="auto"/>
                    <w:left w:val="none" w:sz="0" w:space="0" w:color="auto"/>
                    <w:bottom w:val="none" w:sz="0" w:space="0" w:color="auto"/>
                    <w:right w:val="none" w:sz="0" w:space="0" w:color="auto"/>
                  </w:divBdr>
                </w:div>
                <w:div w:id="1051033105">
                  <w:marLeft w:val="0"/>
                  <w:marRight w:val="0"/>
                  <w:marTop w:val="0"/>
                  <w:marBottom w:val="0"/>
                  <w:divBdr>
                    <w:top w:val="none" w:sz="0" w:space="0" w:color="auto"/>
                    <w:left w:val="none" w:sz="0" w:space="0" w:color="auto"/>
                    <w:bottom w:val="none" w:sz="0" w:space="0" w:color="auto"/>
                    <w:right w:val="none" w:sz="0" w:space="0" w:color="auto"/>
                  </w:divBdr>
                </w:div>
                <w:div w:id="1998419154">
                  <w:marLeft w:val="0"/>
                  <w:marRight w:val="0"/>
                  <w:marTop w:val="0"/>
                  <w:marBottom w:val="0"/>
                  <w:divBdr>
                    <w:top w:val="none" w:sz="0" w:space="0" w:color="auto"/>
                    <w:left w:val="none" w:sz="0" w:space="0" w:color="auto"/>
                    <w:bottom w:val="none" w:sz="0" w:space="0" w:color="auto"/>
                    <w:right w:val="none" w:sz="0" w:space="0" w:color="auto"/>
                  </w:divBdr>
                </w:div>
                <w:div w:id="564334649">
                  <w:marLeft w:val="0"/>
                  <w:marRight w:val="0"/>
                  <w:marTop w:val="0"/>
                  <w:marBottom w:val="0"/>
                  <w:divBdr>
                    <w:top w:val="none" w:sz="0" w:space="0" w:color="auto"/>
                    <w:left w:val="none" w:sz="0" w:space="0" w:color="auto"/>
                    <w:bottom w:val="none" w:sz="0" w:space="0" w:color="auto"/>
                    <w:right w:val="none" w:sz="0" w:space="0" w:color="auto"/>
                  </w:divBdr>
                  <w:divsChild>
                    <w:div w:id="12238350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09307768">
          <w:marLeft w:val="0"/>
          <w:marRight w:val="0"/>
          <w:marTop w:val="0"/>
          <w:marBottom w:val="11250"/>
          <w:divBdr>
            <w:top w:val="none" w:sz="0" w:space="0" w:color="auto"/>
            <w:left w:val="none" w:sz="0" w:space="0" w:color="auto"/>
            <w:bottom w:val="none" w:sz="0" w:space="0" w:color="auto"/>
            <w:right w:val="none" w:sz="0" w:space="0" w:color="auto"/>
          </w:divBdr>
          <w:divsChild>
            <w:div w:id="876312339">
              <w:marLeft w:val="0"/>
              <w:marRight w:val="0"/>
              <w:marTop w:val="0"/>
              <w:marBottom w:val="0"/>
              <w:divBdr>
                <w:top w:val="none" w:sz="0" w:space="0" w:color="auto"/>
                <w:left w:val="none" w:sz="0" w:space="0" w:color="auto"/>
                <w:bottom w:val="none" w:sz="0" w:space="0" w:color="auto"/>
                <w:right w:val="none" w:sz="0" w:space="0" w:color="auto"/>
              </w:divBdr>
              <w:divsChild>
                <w:div w:id="1937207328">
                  <w:marLeft w:val="0"/>
                  <w:marRight w:val="0"/>
                  <w:marTop w:val="240"/>
                  <w:marBottom w:val="240"/>
                  <w:divBdr>
                    <w:top w:val="none" w:sz="0" w:space="0" w:color="auto"/>
                    <w:left w:val="none" w:sz="0" w:space="0" w:color="auto"/>
                    <w:bottom w:val="none" w:sz="0" w:space="0" w:color="auto"/>
                    <w:right w:val="none" w:sz="0" w:space="0" w:color="auto"/>
                  </w:divBdr>
                </w:div>
              </w:divsChild>
            </w:div>
            <w:div w:id="1531726644">
              <w:marLeft w:val="0"/>
              <w:marRight w:val="0"/>
              <w:marTop w:val="0"/>
              <w:marBottom w:val="0"/>
              <w:divBdr>
                <w:top w:val="none" w:sz="0" w:space="0" w:color="auto"/>
                <w:left w:val="none" w:sz="0" w:space="0" w:color="auto"/>
                <w:bottom w:val="none" w:sz="0" w:space="0" w:color="auto"/>
                <w:right w:val="none" w:sz="0" w:space="0" w:color="auto"/>
              </w:divBdr>
              <w:divsChild>
                <w:div w:id="798260388">
                  <w:marLeft w:val="0"/>
                  <w:marRight w:val="0"/>
                  <w:marTop w:val="240"/>
                  <w:marBottom w:val="240"/>
                  <w:divBdr>
                    <w:top w:val="none" w:sz="0" w:space="0" w:color="auto"/>
                    <w:left w:val="none" w:sz="0" w:space="0" w:color="auto"/>
                    <w:bottom w:val="none" w:sz="0" w:space="0" w:color="auto"/>
                    <w:right w:val="none" w:sz="0" w:space="0" w:color="auto"/>
                  </w:divBdr>
                </w:div>
              </w:divsChild>
            </w:div>
            <w:div w:id="696472106">
              <w:marLeft w:val="0"/>
              <w:marRight w:val="0"/>
              <w:marTop w:val="0"/>
              <w:marBottom w:val="0"/>
              <w:divBdr>
                <w:top w:val="none" w:sz="0" w:space="0" w:color="auto"/>
                <w:left w:val="none" w:sz="0" w:space="0" w:color="auto"/>
                <w:bottom w:val="none" w:sz="0" w:space="0" w:color="auto"/>
                <w:right w:val="none" w:sz="0" w:space="0" w:color="auto"/>
              </w:divBdr>
              <w:divsChild>
                <w:div w:id="600919667">
                  <w:marLeft w:val="0"/>
                  <w:marRight w:val="0"/>
                  <w:marTop w:val="240"/>
                  <w:marBottom w:val="240"/>
                  <w:divBdr>
                    <w:top w:val="none" w:sz="0" w:space="0" w:color="auto"/>
                    <w:left w:val="none" w:sz="0" w:space="0" w:color="auto"/>
                    <w:bottom w:val="none" w:sz="0" w:space="0" w:color="auto"/>
                    <w:right w:val="none" w:sz="0" w:space="0" w:color="auto"/>
                  </w:divBdr>
                </w:div>
              </w:divsChild>
            </w:div>
            <w:div w:id="350960490">
              <w:marLeft w:val="0"/>
              <w:marRight w:val="0"/>
              <w:marTop w:val="0"/>
              <w:marBottom w:val="0"/>
              <w:divBdr>
                <w:top w:val="none" w:sz="0" w:space="0" w:color="auto"/>
                <w:left w:val="none" w:sz="0" w:space="0" w:color="auto"/>
                <w:bottom w:val="none" w:sz="0" w:space="0" w:color="auto"/>
                <w:right w:val="none" w:sz="0" w:space="0" w:color="auto"/>
              </w:divBdr>
              <w:divsChild>
                <w:div w:id="601185902">
                  <w:marLeft w:val="0"/>
                  <w:marRight w:val="0"/>
                  <w:marTop w:val="240"/>
                  <w:marBottom w:val="240"/>
                  <w:divBdr>
                    <w:top w:val="none" w:sz="0" w:space="0" w:color="auto"/>
                    <w:left w:val="none" w:sz="0" w:space="0" w:color="auto"/>
                    <w:bottom w:val="none" w:sz="0" w:space="0" w:color="auto"/>
                    <w:right w:val="none" w:sz="0" w:space="0" w:color="auto"/>
                  </w:divBdr>
                </w:div>
                <w:div w:id="1398241219">
                  <w:marLeft w:val="0"/>
                  <w:marRight w:val="0"/>
                  <w:marTop w:val="0"/>
                  <w:marBottom w:val="0"/>
                  <w:divBdr>
                    <w:top w:val="none" w:sz="0" w:space="0" w:color="auto"/>
                    <w:left w:val="none" w:sz="0" w:space="0" w:color="auto"/>
                    <w:bottom w:val="none" w:sz="0" w:space="0" w:color="auto"/>
                    <w:right w:val="none" w:sz="0" w:space="0" w:color="auto"/>
                  </w:divBdr>
                </w:div>
                <w:div w:id="387726477">
                  <w:marLeft w:val="0"/>
                  <w:marRight w:val="0"/>
                  <w:marTop w:val="0"/>
                  <w:marBottom w:val="0"/>
                  <w:divBdr>
                    <w:top w:val="none" w:sz="0" w:space="0" w:color="auto"/>
                    <w:left w:val="none" w:sz="0" w:space="0" w:color="auto"/>
                    <w:bottom w:val="none" w:sz="0" w:space="0" w:color="auto"/>
                    <w:right w:val="none" w:sz="0" w:space="0" w:color="auto"/>
                  </w:divBdr>
                </w:div>
              </w:divsChild>
            </w:div>
            <w:div w:id="413019096">
              <w:marLeft w:val="0"/>
              <w:marRight w:val="0"/>
              <w:marTop w:val="0"/>
              <w:marBottom w:val="0"/>
              <w:divBdr>
                <w:top w:val="none" w:sz="0" w:space="0" w:color="auto"/>
                <w:left w:val="none" w:sz="0" w:space="0" w:color="auto"/>
                <w:bottom w:val="none" w:sz="0" w:space="0" w:color="auto"/>
                <w:right w:val="none" w:sz="0" w:space="0" w:color="auto"/>
              </w:divBdr>
              <w:divsChild>
                <w:div w:id="1516724987">
                  <w:marLeft w:val="0"/>
                  <w:marRight w:val="0"/>
                  <w:marTop w:val="240"/>
                  <w:marBottom w:val="240"/>
                  <w:divBdr>
                    <w:top w:val="none" w:sz="0" w:space="0" w:color="auto"/>
                    <w:left w:val="none" w:sz="0" w:space="0" w:color="auto"/>
                    <w:bottom w:val="none" w:sz="0" w:space="0" w:color="auto"/>
                    <w:right w:val="none" w:sz="0" w:space="0" w:color="auto"/>
                  </w:divBdr>
                </w:div>
                <w:div w:id="1592083358">
                  <w:marLeft w:val="0"/>
                  <w:marRight w:val="0"/>
                  <w:marTop w:val="0"/>
                  <w:marBottom w:val="0"/>
                  <w:divBdr>
                    <w:top w:val="none" w:sz="0" w:space="0" w:color="auto"/>
                    <w:left w:val="none" w:sz="0" w:space="0" w:color="auto"/>
                    <w:bottom w:val="none" w:sz="0" w:space="0" w:color="auto"/>
                    <w:right w:val="none" w:sz="0" w:space="0" w:color="auto"/>
                  </w:divBdr>
                  <w:divsChild>
                    <w:div w:id="1818108149">
                      <w:marLeft w:val="0"/>
                      <w:marRight w:val="0"/>
                      <w:marTop w:val="240"/>
                      <w:marBottom w:val="240"/>
                      <w:divBdr>
                        <w:top w:val="none" w:sz="0" w:space="0" w:color="auto"/>
                        <w:left w:val="none" w:sz="0" w:space="0" w:color="auto"/>
                        <w:bottom w:val="none" w:sz="0" w:space="0" w:color="auto"/>
                        <w:right w:val="none" w:sz="0" w:space="0" w:color="auto"/>
                      </w:divBdr>
                    </w:div>
                  </w:divsChild>
                </w:div>
                <w:div w:id="623123784">
                  <w:marLeft w:val="0"/>
                  <w:marRight w:val="0"/>
                  <w:marTop w:val="0"/>
                  <w:marBottom w:val="0"/>
                  <w:divBdr>
                    <w:top w:val="none" w:sz="0" w:space="0" w:color="auto"/>
                    <w:left w:val="none" w:sz="0" w:space="0" w:color="auto"/>
                    <w:bottom w:val="none" w:sz="0" w:space="0" w:color="auto"/>
                    <w:right w:val="none" w:sz="0" w:space="0" w:color="auto"/>
                  </w:divBdr>
                </w:div>
                <w:div w:id="1431464347">
                  <w:marLeft w:val="0"/>
                  <w:marRight w:val="0"/>
                  <w:marTop w:val="0"/>
                  <w:marBottom w:val="0"/>
                  <w:divBdr>
                    <w:top w:val="none" w:sz="0" w:space="0" w:color="auto"/>
                    <w:left w:val="none" w:sz="0" w:space="0" w:color="auto"/>
                    <w:bottom w:val="none" w:sz="0" w:space="0" w:color="auto"/>
                    <w:right w:val="none" w:sz="0" w:space="0" w:color="auto"/>
                  </w:divBdr>
                </w:div>
                <w:div w:id="272128657">
                  <w:marLeft w:val="0"/>
                  <w:marRight w:val="0"/>
                  <w:marTop w:val="0"/>
                  <w:marBottom w:val="0"/>
                  <w:divBdr>
                    <w:top w:val="none" w:sz="0" w:space="0" w:color="auto"/>
                    <w:left w:val="none" w:sz="0" w:space="0" w:color="auto"/>
                    <w:bottom w:val="none" w:sz="0" w:space="0" w:color="auto"/>
                    <w:right w:val="none" w:sz="0" w:space="0" w:color="auto"/>
                  </w:divBdr>
                </w:div>
              </w:divsChild>
            </w:div>
            <w:div w:id="1409577385">
              <w:marLeft w:val="0"/>
              <w:marRight w:val="0"/>
              <w:marTop w:val="0"/>
              <w:marBottom w:val="0"/>
              <w:divBdr>
                <w:top w:val="none" w:sz="0" w:space="0" w:color="auto"/>
                <w:left w:val="none" w:sz="0" w:space="0" w:color="auto"/>
                <w:bottom w:val="none" w:sz="0" w:space="0" w:color="auto"/>
                <w:right w:val="none" w:sz="0" w:space="0" w:color="auto"/>
              </w:divBdr>
              <w:divsChild>
                <w:div w:id="5444105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3394354">
      <w:bodyDiv w:val="1"/>
      <w:marLeft w:val="0"/>
      <w:marRight w:val="0"/>
      <w:marTop w:val="0"/>
      <w:marBottom w:val="0"/>
      <w:divBdr>
        <w:top w:val="none" w:sz="0" w:space="0" w:color="auto"/>
        <w:left w:val="none" w:sz="0" w:space="0" w:color="auto"/>
        <w:bottom w:val="none" w:sz="0" w:space="0" w:color="auto"/>
        <w:right w:val="none" w:sz="0" w:space="0" w:color="auto"/>
      </w:divBdr>
      <w:divsChild>
        <w:div w:id="1131286998">
          <w:marLeft w:val="0"/>
          <w:marRight w:val="0"/>
          <w:marTop w:val="0"/>
          <w:marBottom w:val="0"/>
          <w:divBdr>
            <w:top w:val="none" w:sz="0" w:space="0" w:color="auto"/>
            <w:left w:val="none" w:sz="0" w:space="0" w:color="auto"/>
            <w:bottom w:val="none" w:sz="0" w:space="0" w:color="auto"/>
            <w:right w:val="none" w:sz="0" w:space="0" w:color="auto"/>
          </w:divBdr>
        </w:div>
        <w:div w:id="1286352008">
          <w:marLeft w:val="0"/>
          <w:marRight w:val="0"/>
          <w:marTop w:val="0"/>
          <w:marBottom w:val="0"/>
          <w:divBdr>
            <w:top w:val="none" w:sz="0" w:space="0" w:color="auto"/>
            <w:left w:val="none" w:sz="0" w:space="0" w:color="auto"/>
            <w:bottom w:val="none" w:sz="0" w:space="0" w:color="auto"/>
            <w:right w:val="none" w:sz="0" w:space="0" w:color="auto"/>
          </w:divBdr>
        </w:div>
      </w:divsChild>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78271171">
      <w:bodyDiv w:val="1"/>
      <w:marLeft w:val="0"/>
      <w:marRight w:val="0"/>
      <w:marTop w:val="0"/>
      <w:marBottom w:val="0"/>
      <w:divBdr>
        <w:top w:val="none" w:sz="0" w:space="0" w:color="auto"/>
        <w:left w:val="none" w:sz="0" w:space="0" w:color="auto"/>
        <w:bottom w:val="none" w:sz="0" w:space="0" w:color="auto"/>
        <w:right w:val="none" w:sz="0" w:space="0" w:color="auto"/>
      </w:divBdr>
      <w:divsChild>
        <w:div w:id="1141771435">
          <w:marLeft w:val="0"/>
          <w:marRight w:val="0"/>
          <w:marTop w:val="0"/>
          <w:marBottom w:val="0"/>
          <w:divBdr>
            <w:top w:val="none" w:sz="0" w:space="0" w:color="auto"/>
            <w:left w:val="none" w:sz="0" w:space="0" w:color="auto"/>
            <w:bottom w:val="none" w:sz="0" w:space="0" w:color="auto"/>
            <w:right w:val="none" w:sz="0" w:space="0" w:color="auto"/>
          </w:divBdr>
          <w:divsChild>
            <w:div w:id="1518734110">
              <w:marLeft w:val="0"/>
              <w:marRight w:val="0"/>
              <w:marTop w:val="0"/>
              <w:marBottom w:val="0"/>
              <w:divBdr>
                <w:top w:val="none" w:sz="0" w:space="0" w:color="auto"/>
                <w:left w:val="none" w:sz="0" w:space="0" w:color="auto"/>
                <w:bottom w:val="none" w:sz="0" w:space="0" w:color="auto"/>
                <w:right w:val="none" w:sz="0" w:space="0" w:color="auto"/>
              </w:divBdr>
              <w:divsChild>
                <w:div w:id="310135649">
                  <w:marLeft w:val="0"/>
                  <w:marRight w:val="0"/>
                  <w:marTop w:val="240"/>
                  <w:marBottom w:val="240"/>
                  <w:divBdr>
                    <w:top w:val="none" w:sz="0" w:space="0" w:color="auto"/>
                    <w:left w:val="none" w:sz="0" w:space="0" w:color="auto"/>
                    <w:bottom w:val="none" w:sz="0" w:space="0" w:color="auto"/>
                    <w:right w:val="none" w:sz="0" w:space="0" w:color="auto"/>
                  </w:divBdr>
                </w:div>
              </w:divsChild>
            </w:div>
            <w:div w:id="789937010">
              <w:marLeft w:val="0"/>
              <w:marRight w:val="0"/>
              <w:marTop w:val="0"/>
              <w:marBottom w:val="0"/>
              <w:divBdr>
                <w:top w:val="none" w:sz="0" w:space="0" w:color="auto"/>
                <w:left w:val="none" w:sz="0" w:space="0" w:color="auto"/>
                <w:bottom w:val="none" w:sz="0" w:space="0" w:color="auto"/>
                <w:right w:val="none" w:sz="0" w:space="0" w:color="auto"/>
              </w:divBdr>
              <w:divsChild>
                <w:div w:id="344134779">
                  <w:marLeft w:val="0"/>
                  <w:marRight w:val="0"/>
                  <w:marTop w:val="240"/>
                  <w:marBottom w:val="240"/>
                  <w:divBdr>
                    <w:top w:val="none" w:sz="0" w:space="0" w:color="auto"/>
                    <w:left w:val="none" w:sz="0" w:space="0" w:color="auto"/>
                    <w:bottom w:val="none" w:sz="0" w:space="0" w:color="auto"/>
                    <w:right w:val="none" w:sz="0" w:space="0" w:color="auto"/>
                  </w:divBdr>
                </w:div>
              </w:divsChild>
            </w:div>
            <w:div w:id="409816752">
              <w:marLeft w:val="0"/>
              <w:marRight w:val="0"/>
              <w:marTop w:val="0"/>
              <w:marBottom w:val="0"/>
              <w:divBdr>
                <w:top w:val="none" w:sz="0" w:space="0" w:color="auto"/>
                <w:left w:val="none" w:sz="0" w:space="0" w:color="auto"/>
                <w:bottom w:val="none" w:sz="0" w:space="0" w:color="auto"/>
                <w:right w:val="none" w:sz="0" w:space="0" w:color="auto"/>
              </w:divBdr>
              <w:divsChild>
                <w:div w:id="17360530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01736488">
          <w:marLeft w:val="0"/>
          <w:marRight w:val="0"/>
          <w:marTop w:val="0"/>
          <w:marBottom w:val="0"/>
          <w:divBdr>
            <w:top w:val="none" w:sz="0" w:space="0" w:color="auto"/>
            <w:left w:val="none" w:sz="0" w:space="0" w:color="auto"/>
            <w:bottom w:val="none" w:sz="0" w:space="0" w:color="auto"/>
            <w:right w:val="none" w:sz="0" w:space="0" w:color="auto"/>
          </w:divBdr>
        </w:div>
      </w:divsChild>
    </w:div>
    <w:div w:id="1815175337">
      <w:bodyDiv w:val="1"/>
      <w:marLeft w:val="0"/>
      <w:marRight w:val="0"/>
      <w:marTop w:val="0"/>
      <w:marBottom w:val="0"/>
      <w:divBdr>
        <w:top w:val="none" w:sz="0" w:space="0" w:color="auto"/>
        <w:left w:val="none" w:sz="0" w:space="0" w:color="auto"/>
        <w:bottom w:val="none" w:sz="0" w:space="0" w:color="auto"/>
        <w:right w:val="none" w:sz="0" w:space="0" w:color="auto"/>
      </w:divBdr>
      <w:divsChild>
        <w:div w:id="744717775">
          <w:marLeft w:val="0"/>
          <w:marRight w:val="0"/>
          <w:marTop w:val="0"/>
          <w:marBottom w:val="0"/>
          <w:divBdr>
            <w:top w:val="none" w:sz="0" w:space="0" w:color="auto"/>
            <w:left w:val="none" w:sz="0" w:space="0" w:color="auto"/>
            <w:bottom w:val="none" w:sz="0" w:space="0" w:color="auto"/>
            <w:right w:val="none" w:sz="0" w:space="0" w:color="auto"/>
          </w:divBdr>
          <w:divsChild>
            <w:div w:id="1707026593">
              <w:marLeft w:val="0"/>
              <w:marRight w:val="0"/>
              <w:marTop w:val="240"/>
              <w:marBottom w:val="240"/>
              <w:divBdr>
                <w:top w:val="none" w:sz="0" w:space="0" w:color="auto"/>
                <w:left w:val="none" w:sz="0" w:space="0" w:color="auto"/>
                <w:bottom w:val="none" w:sz="0" w:space="0" w:color="auto"/>
                <w:right w:val="none" w:sz="0" w:space="0" w:color="auto"/>
              </w:divBdr>
            </w:div>
          </w:divsChild>
        </w:div>
        <w:div w:id="770709420">
          <w:marLeft w:val="0"/>
          <w:marRight w:val="0"/>
          <w:marTop w:val="0"/>
          <w:marBottom w:val="0"/>
          <w:divBdr>
            <w:top w:val="none" w:sz="0" w:space="0" w:color="auto"/>
            <w:left w:val="none" w:sz="0" w:space="0" w:color="auto"/>
            <w:bottom w:val="none" w:sz="0" w:space="0" w:color="auto"/>
            <w:right w:val="none" w:sz="0" w:space="0" w:color="auto"/>
          </w:divBdr>
        </w:div>
        <w:div w:id="2029138452">
          <w:marLeft w:val="0"/>
          <w:marRight w:val="0"/>
          <w:marTop w:val="0"/>
          <w:marBottom w:val="0"/>
          <w:divBdr>
            <w:top w:val="none" w:sz="0" w:space="0" w:color="auto"/>
            <w:left w:val="none" w:sz="0" w:space="0" w:color="auto"/>
            <w:bottom w:val="none" w:sz="0" w:space="0" w:color="auto"/>
            <w:right w:val="none" w:sz="0" w:space="0" w:color="auto"/>
          </w:divBdr>
          <w:divsChild>
            <w:div w:id="977488711">
              <w:marLeft w:val="0"/>
              <w:marRight w:val="0"/>
              <w:marTop w:val="240"/>
              <w:marBottom w:val="240"/>
              <w:divBdr>
                <w:top w:val="none" w:sz="0" w:space="0" w:color="auto"/>
                <w:left w:val="none" w:sz="0" w:space="0" w:color="auto"/>
                <w:bottom w:val="none" w:sz="0" w:space="0" w:color="auto"/>
                <w:right w:val="none" w:sz="0" w:space="0" w:color="auto"/>
              </w:divBdr>
            </w:div>
          </w:divsChild>
        </w:div>
        <w:div w:id="970093175">
          <w:marLeft w:val="0"/>
          <w:marRight w:val="0"/>
          <w:marTop w:val="240"/>
          <w:marBottom w:val="240"/>
          <w:divBdr>
            <w:top w:val="none" w:sz="0" w:space="0" w:color="auto"/>
            <w:left w:val="none" w:sz="0" w:space="0" w:color="auto"/>
            <w:bottom w:val="none" w:sz="0" w:space="0" w:color="auto"/>
            <w:right w:val="none" w:sz="0" w:space="0" w:color="auto"/>
          </w:divBdr>
        </w:div>
      </w:divsChild>
    </w:div>
    <w:div w:id="1819765654">
      <w:bodyDiv w:val="1"/>
      <w:marLeft w:val="0"/>
      <w:marRight w:val="0"/>
      <w:marTop w:val="0"/>
      <w:marBottom w:val="0"/>
      <w:divBdr>
        <w:top w:val="none" w:sz="0" w:space="0" w:color="auto"/>
        <w:left w:val="none" w:sz="0" w:space="0" w:color="auto"/>
        <w:bottom w:val="none" w:sz="0" w:space="0" w:color="auto"/>
        <w:right w:val="none" w:sz="0" w:space="0" w:color="auto"/>
      </w:divBdr>
      <w:divsChild>
        <w:div w:id="1527865315">
          <w:marLeft w:val="0"/>
          <w:marRight w:val="0"/>
          <w:marTop w:val="0"/>
          <w:marBottom w:val="0"/>
          <w:divBdr>
            <w:top w:val="none" w:sz="0" w:space="0" w:color="auto"/>
            <w:left w:val="none" w:sz="0" w:space="0" w:color="auto"/>
            <w:bottom w:val="none" w:sz="0" w:space="0" w:color="auto"/>
            <w:right w:val="none" w:sz="0" w:space="0" w:color="auto"/>
          </w:divBdr>
          <w:divsChild>
            <w:div w:id="14889142">
              <w:marLeft w:val="0"/>
              <w:marRight w:val="0"/>
              <w:marTop w:val="240"/>
              <w:marBottom w:val="240"/>
              <w:divBdr>
                <w:top w:val="none" w:sz="0" w:space="0" w:color="auto"/>
                <w:left w:val="none" w:sz="0" w:space="0" w:color="auto"/>
                <w:bottom w:val="none" w:sz="0" w:space="0" w:color="auto"/>
                <w:right w:val="none" w:sz="0" w:space="0" w:color="auto"/>
              </w:divBdr>
            </w:div>
          </w:divsChild>
        </w:div>
        <w:div w:id="790979341">
          <w:marLeft w:val="0"/>
          <w:marRight w:val="0"/>
          <w:marTop w:val="0"/>
          <w:marBottom w:val="0"/>
          <w:divBdr>
            <w:top w:val="none" w:sz="0" w:space="0" w:color="auto"/>
            <w:left w:val="none" w:sz="0" w:space="0" w:color="auto"/>
            <w:bottom w:val="none" w:sz="0" w:space="0" w:color="auto"/>
            <w:right w:val="none" w:sz="0" w:space="0" w:color="auto"/>
          </w:divBdr>
          <w:divsChild>
            <w:div w:id="892038690">
              <w:marLeft w:val="0"/>
              <w:marRight w:val="0"/>
              <w:marTop w:val="240"/>
              <w:marBottom w:val="240"/>
              <w:divBdr>
                <w:top w:val="none" w:sz="0" w:space="0" w:color="auto"/>
                <w:left w:val="none" w:sz="0" w:space="0" w:color="auto"/>
                <w:bottom w:val="none" w:sz="0" w:space="0" w:color="auto"/>
                <w:right w:val="none" w:sz="0" w:space="0" w:color="auto"/>
              </w:divBdr>
            </w:div>
          </w:divsChild>
        </w:div>
        <w:div w:id="1665088391">
          <w:marLeft w:val="0"/>
          <w:marRight w:val="0"/>
          <w:marTop w:val="0"/>
          <w:marBottom w:val="0"/>
          <w:divBdr>
            <w:top w:val="none" w:sz="0" w:space="0" w:color="auto"/>
            <w:left w:val="none" w:sz="0" w:space="0" w:color="auto"/>
            <w:bottom w:val="none" w:sz="0" w:space="0" w:color="auto"/>
            <w:right w:val="none" w:sz="0" w:space="0" w:color="auto"/>
          </w:divBdr>
          <w:divsChild>
            <w:div w:id="18971102">
              <w:marLeft w:val="0"/>
              <w:marRight w:val="0"/>
              <w:marTop w:val="240"/>
              <w:marBottom w:val="240"/>
              <w:divBdr>
                <w:top w:val="none" w:sz="0" w:space="0" w:color="auto"/>
                <w:left w:val="none" w:sz="0" w:space="0" w:color="auto"/>
                <w:bottom w:val="none" w:sz="0" w:space="0" w:color="auto"/>
                <w:right w:val="none" w:sz="0" w:space="0" w:color="auto"/>
              </w:divBdr>
            </w:div>
          </w:divsChild>
        </w:div>
        <w:div w:id="951672969">
          <w:marLeft w:val="0"/>
          <w:marRight w:val="0"/>
          <w:marTop w:val="0"/>
          <w:marBottom w:val="0"/>
          <w:divBdr>
            <w:top w:val="none" w:sz="0" w:space="0" w:color="auto"/>
            <w:left w:val="none" w:sz="0" w:space="0" w:color="auto"/>
            <w:bottom w:val="none" w:sz="0" w:space="0" w:color="auto"/>
            <w:right w:val="none" w:sz="0" w:space="0" w:color="auto"/>
          </w:divBdr>
          <w:divsChild>
            <w:div w:id="1403913157">
              <w:marLeft w:val="0"/>
              <w:marRight w:val="0"/>
              <w:marTop w:val="240"/>
              <w:marBottom w:val="240"/>
              <w:divBdr>
                <w:top w:val="none" w:sz="0" w:space="0" w:color="auto"/>
                <w:left w:val="none" w:sz="0" w:space="0" w:color="auto"/>
                <w:bottom w:val="none" w:sz="0" w:space="0" w:color="auto"/>
                <w:right w:val="none" w:sz="0" w:space="0" w:color="auto"/>
              </w:divBdr>
            </w:div>
          </w:divsChild>
        </w:div>
        <w:div w:id="1713783">
          <w:marLeft w:val="0"/>
          <w:marRight w:val="0"/>
          <w:marTop w:val="0"/>
          <w:marBottom w:val="0"/>
          <w:divBdr>
            <w:top w:val="none" w:sz="0" w:space="0" w:color="auto"/>
            <w:left w:val="none" w:sz="0" w:space="0" w:color="auto"/>
            <w:bottom w:val="none" w:sz="0" w:space="0" w:color="auto"/>
            <w:right w:val="none" w:sz="0" w:space="0" w:color="auto"/>
          </w:divBdr>
        </w:div>
        <w:div w:id="1091465304">
          <w:marLeft w:val="0"/>
          <w:marRight w:val="0"/>
          <w:marTop w:val="0"/>
          <w:marBottom w:val="0"/>
          <w:divBdr>
            <w:top w:val="none" w:sz="0" w:space="0" w:color="auto"/>
            <w:left w:val="none" w:sz="0" w:space="0" w:color="auto"/>
            <w:bottom w:val="none" w:sz="0" w:space="0" w:color="auto"/>
            <w:right w:val="none" w:sz="0" w:space="0" w:color="auto"/>
          </w:divBdr>
        </w:div>
        <w:div w:id="632753167">
          <w:marLeft w:val="0"/>
          <w:marRight w:val="0"/>
          <w:marTop w:val="0"/>
          <w:marBottom w:val="0"/>
          <w:divBdr>
            <w:top w:val="none" w:sz="0" w:space="0" w:color="auto"/>
            <w:left w:val="none" w:sz="0" w:space="0" w:color="auto"/>
            <w:bottom w:val="none" w:sz="0" w:space="0" w:color="auto"/>
            <w:right w:val="none" w:sz="0" w:space="0" w:color="auto"/>
          </w:divBdr>
          <w:divsChild>
            <w:div w:id="195315231">
              <w:marLeft w:val="0"/>
              <w:marRight w:val="0"/>
              <w:marTop w:val="240"/>
              <w:marBottom w:val="240"/>
              <w:divBdr>
                <w:top w:val="none" w:sz="0" w:space="0" w:color="auto"/>
                <w:left w:val="none" w:sz="0" w:space="0" w:color="auto"/>
                <w:bottom w:val="none" w:sz="0" w:space="0" w:color="auto"/>
                <w:right w:val="none" w:sz="0" w:space="0" w:color="auto"/>
              </w:divBdr>
            </w:div>
          </w:divsChild>
        </w:div>
        <w:div w:id="769548053">
          <w:marLeft w:val="0"/>
          <w:marRight w:val="0"/>
          <w:marTop w:val="240"/>
          <w:marBottom w:val="240"/>
          <w:divBdr>
            <w:top w:val="none" w:sz="0" w:space="0" w:color="auto"/>
            <w:left w:val="none" w:sz="0" w:space="0" w:color="auto"/>
            <w:bottom w:val="none" w:sz="0" w:space="0" w:color="auto"/>
            <w:right w:val="none" w:sz="0" w:space="0" w:color="auto"/>
          </w:divBdr>
        </w:div>
        <w:div w:id="1271006282">
          <w:marLeft w:val="0"/>
          <w:marRight w:val="0"/>
          <w:marTop w:val="0"/>
          <w:marBottom w:val="0"/>
          <w:divBdr>
            <w:top w:val="none" w:sz="0" w:space="0" w:color="auto"/>
            <w:left w:val="none" w:sz="0" w:space="0" w:color="auto"/>
            <w:bottom w:val="none" w:sz="0" w:space="0" w:color="auto"/>
            <w:right w:val="none" w:sz="0" w:space="0" w:color="auto"/>
          </w:divBdr>
        </w:div>
        <w:div w:id="514460793">
          <w:marLeft w:val="0"/>
          <w:marRight w:val="0"/>
          <w:marTop w:val="0"/>
          <w:marBottom w:val="0"/>
          <w:divBdr>
            <w:top w:val="none" w:sz="0" w:space="0" w:color="auto"/>
            <w:left w:val="none" w:sz="0" w:space="0" w:color="auto"/>
            <w:bottom w:val="none" w:sz="0" w:space="0" w:color="auto"/>
            <w:right w:val="none" w:sz="0" w:space="0" w:color="auto"/>
          </w:divBdr>
        </w:div>
        <w:div w:id="2097511010">
          <w:marLeft w:val="0"/>
          <w:marRight w:val="0"/>
          <w:marTop w:val="0"/>
          <w:marBottom w:val="0"/>
          <w:divBdr>
            <w:top w:val="none" w:sz="0" w:space="0" w:color="auto"/>
            <w:left w:val="none" w:sz="0" w:space="0" w:color="auto"/>
            <w:bottom w:val="none" w:sz="0" w:space="0" w:color="auto"/>
            <w:right w:val="none" w:sz="0" w:space="0" w:color="auto"/>
          </w:divBdr>
        </w:div>
        <w:div w:id="507449512">
          <w:marLeft w:val="0"/>
          <w:marRight w:val="0"/>
          <w:marTop w:val="0"/>
          <w:marBottom w:val="0"/>
          <w:divBdr>
            <w:top w:val="none" w:sz="0" w:space="0" w:color="auto"/>
            <w:left w:val="none" w:sz="0" w:space="0" w:color="auto"/>
            <w:bottom w:val="none" w:sz="0" w:space="0" w:color="auto"/>
            <w:right w:val="none" w:sz="0" w:space="0" w:color="auto"/>
          </w:divBdr>
        </w:div>
        <w:div w:id="1623153676">
          <w:marLeft w:val="0"/>
          <w:marRight w:val="0"/>
          <w:marTop w:val="0"/>
          <w:marBottom w:val="0"/>
          <w:divBdr>
            <w:top w:val="none" w:sz="0" w:space="0" w:color="auto"/>
            <w:left w:val="none" w:sz="0" w:space="0" w:color="auto"/>
            <w:bottom w:val="none" w:sz="0" w:space="0" w:color="auto"/>
            <w:right w:val="none" w:sz="0" w:space="0" w:color="auto"/>
          </w:divBdr>
          <w:divsChild>
            <w:div w:id="259223836">
              <w:marLeft w:val="0"/>
              <w:marRight w:val="0"/>
              <w:marTop w:val="240"/>
              <w:marBottom w:val="240"/>
              <w:divBdr>
                <w:top w:val="none" w:sz="0" w:space="0" w:color="auto"/>
                <w:left w:val="none" w:sz="0" w:space="0" w:color="auto"/>
                <w:bottom w:val="none" w:sz="0" w:space="0" w:color="auto"/>
                <w:right w:val="none" w:sz="0" w:space="0" w:color="auto"/>
              </w:divBdr>
            </w:div>
          </w:divsChild>
        </w:div>
        <w:div w:id="1318538219">
          <w:marLeft w:val="0"/>
          <w:marRight w:val="0"/>
          <w:marTop w:val="240"/>
          <w:marBottom w:val="240"/>
          <w:divBdr>
            <w:top w:val="none" w:sz="0" w:space="0" w:color="auto"/>
            <w:left w:val="none" w:sz="0" w:space="0" w:color="auto"/>
            <w:bottom w:val="none" w:sz="0" w:space="0" w:color="auto"/>
            <w:right w:val="none" w:sz="0" w:space="0" w:color="auto"/>
          </w:divBdr>
        </w:div>
        <w:div w:id="296188098">
          <w:marLeft w:val="0"/>
          <w:marRight w:val="0"/>
          <w:marTop w:val="240"/>
          <w:marBottom w:val="240"/>
          <w:divBdr>
            <w:top w:val="none" w:sz="0" w:space="0" w:color="auto"/>
            <w:left w:val="none" w:sz="0" w:space="0" w:color="auto"/>
            <w:bottom w:val="none" w:sz="0" w:space="0" w:color="auto"/>
            <w:right w:val="none" w:sz="0" w:space="0" w:color="auto"/>
          </w:divBdr>
        </w:div>
        <w:div w:id="1657297215">
          <w:marLeft w:val="0"/>
          <w:marRight w:val="0"/>
          <w:marTop w:val="240"/>
          <w:marBottom w:val="240"/>
          <w:divBdr>
            <w:top w:val="none" w:sz="0" w:space="0" w:color="auto"/>
            <w:left w:val="none" w:sz="0" w:space="0" w:color="auto"/>
            <w:bottom w:val="none" w:sz="0" w:space="0" w:color="auto"/>
            <w:right w:val="none" w:sz="0" w:space="0" w:color="auto"/>
          </w:divBdr>
        </w:div>
      </w:divsChild>
    </w:div>
    <w:div w:id="1849755252">
      <w:bodyDiv w:val="1"/>
      <w:marLeft w:val="0"/>
      <w:marRight w:val="0"/>
      <w:marTop w:val="0"/>
      <w:marBottom w:val="0"/>
      <w:divBdr>
        <w:top w:val="none" w:sz="0" w:space="0" w:color="auto"/>
        <w:left w:val="none" w:sz="0" w:space="0" w:color="auto"/>
        <w:bottom w:val="none" w:sz="0" w:space="0" w:color="auto"/>
        <w:right w:val="none" w:sz="0" w:space="0" w:color="auto"/>
      </w:divBdr>
    </w:div>
    <w:div w:id="1851672817">
      <w:bodyDiv w:val="1"/>
      <w:marLeft w:val="0"/>
      <w:marRight w:val="0"/>
      <w:marTop w:val="0"/>
      <w:marBottom w:val="0"/>
      <w:divBdr>
        <w:top w:val="none" w:sz="0" w:space="0" w:color="auto"/>
        <w:left w:val="none" w:sz="0" w:space="0" w:color="auto"/>
        <w:bottom w:val="none" w:sz="0" w:space="0" w:color="auto"/>
        <w:right w:val="none" w:sz="0" w:space="0" w:color="auto"/>
      </w:divBdr>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9052-A6DF-4A96-824F-1E0FAFC7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5466</Words>
  <Characters>42951</Characters>
  <Application>Microsoft Office Word</Application>
  <DocSecurity>0</DocSecurity>
  <Lines>357</Lines>
  <Paragraphs>96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Росфинмониторинг</Company>
  <LinksUpToDate>false</LinksUpToDate>
  <CharactersWithSpaces>48321</CharactersWithSpaces>
  <SharedDoc>false</SharedDoc>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cp:lastModifiedBy>Елена Пинигина</cp:lastModifiedBy>
  <cp:revision>2</cp:revision>
  <cp:lastPrinted>2016-10-05T08:45:00Z</cp:lastPrinted>
  <dcterms:created xsi:type="dcterms:W3CDTF">2020-12-02T16:53:00Z</dcterms:created>
  <dcterms:modified xsi:type="dcterms:W3CDTF">2020-12-02T16:53:00Z</dcterms:modified>
</cp:coreProperties>
</file>